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B48A" w14:textId="77777777" w:rsidR="00C15E9B" w:rsidRDefault="00C15E9B" w:rsidP="007404E1">
      <w:pPr>
        <w:pStyle w:val="KeinLeerraum"/>
        <w:rPr>
          <w:b/>
          <w:sz w:val="20"/>
          <w:szCs w:val="20"/>
        </w:rPr>
      </w:pPr>
    </w:p>
    <w:p w14:paraId="2A89DB57" w14:textId="77777777" w:rsidR="007404E1" w:rsidRPr="0024725D" w:rsidRDefault="007E6745" w:rsidP="007404E1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</w:t>
      </w:r>
      <w:r w:rsidR="00F547C8">
        <w:rPr>
          <w:b/>
          <w:sz w:val="20"/>
          <w:szCs w:val="20"/>
        </w:rPr>
        <w:t xml:space="preserve">V2 </w:t>
      </w:r>
      <w:r w:rsidR="00571426" w:rsidRPr="0024725D">
        <w:rPr>
          <w:b/>
          <w:sz w:val="20"/>
          <w:szCs w:val="20"/>
        </w:rPr>
        <w:t>Hi 400 – 30</w:t>
      </w:r>
      <w:r w:rsidR="007404E1" w:rsidRPr="0024725D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="00712C68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 xml:space="preserve">000K </w:t>
      </w:r>
      <w:r w:rsidR="005A355F">
        <w:rPr>
          <w:b/>
          <w:sz w:val="20"/>
          <w:szCs w:val="20"/>
        </w:rPr>
        <w:t xml:space="preserve">/ 5000K </w:t>
      </w:r>
      <w:r w:rsidR="007404E1" w:rsidRPr="0024725D">
        <w:rPr>
          <w:b/>
          <w:sz w:val="20"/>
          <w:szCs w:val="20"/>
        </w:rPr>
        <w:t>(Artikelnummer:</w:t>
      </w:r>
      <w:r w:rsidR="007404E1"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434</w:t>
      </w:r>
      <w:r w:rsidR="00F547C8">
        <w:rPr>
          <w:b/>
          <w:sz w:val="20"/>
          <w:szCs w:val="20"/>
        </w:rPr>
        <w:t xml:space="preserve"> / 336</w:t>
      </w:r>
      <w:r w:rsidR="005A355F">
        <w:rPr>
          <w:b/>
          <w:sz w:val="20"/>
          <w:szCs w:val="20"/>
        </w:rPr>
        <w:t>435</w:t>
      </w:r>
      <w:r w:rsidR="007404E1" w:rsidRPr="0024725D">
        <w:rPr>
          <w:b/>
          <w:sz w:val="20"/>
          <w:szCs w:val="20"/>
        </w:rPr>
        <w:t>)</w:t>
      </w:r>
    </w:p>
    <w:p w14:paraId="05B05DD8" w14:textId="77777777" w:rsidR="007404E1" w:rsidRPr="00C15E9B" w:rsidRDefault="007404E1" w:rsidP="007404E1">
      <w:pPr>
        <w:pStyle w:val="KeinLeerraum"/>
        <w:rPr>
          <w:sz w:val="18"/>
          <w:szCs w:val="18"/>
        </w:rPr>
      </w:pPr>
    </w:p>
    <w:p w14:paraId="5A0CD4A6" w14:textId="4CCC9504" w:rsidR="00FC1324" w:rsidRPr="00C15E9B" w:rsidRDefault="00571426" w:rsidP="00FC1324">
      <w:pPr>
        <w:pStyle w:val="KeinLeerraum"/>
        <w:jc w:val="both"/>
        <w:rPr>
          <w:sz w:val="16"/>
          <w:szCs w:val="16"/>
        </w:rPr>
      </w:pPr>
      <w:r w:rsidRPr="00C15E9B">
        <w:rPr>
          <w:sz w:val="18"/>
          <w:szCs w:val="18"/>
        </w:rPr>
        <w:t xml:space="preserve">tempLED </w:t>
      </w:r>
      <w:r w:rsidR="007B68C3" w:rsidRPr="006E0317">
        <w:rPr>
          <w:color w:val="FF0000"/>
          <w:sz w:val="18"/>
          <w:szCs w:val="18"/>
        </w:rPr>
        <w:t>Hochtemperatur</w:t>
      </w:r>
      <w:r w:rsidR="007B68C3">
        <w:rPr>
          <w:sz w:val="18"/>
          <w:szCs w:val="18"/>
        </w:rPr>
        <w:t>-</w:t>
      </w:r>
      <w:r w:rsidR="004A347F" w:rsidRPr="00C15E9B">
        <w:rPr>
          <w:sz w:val="18"/>
          <w:szCs w:val="18"/>
        </w:rPr>
        <w:t xml:space="preserve">Hallenleuchte </w:t>
      </w:r>
      <w:r w:rsidRPr="00C15E9B">
        <w:rPr>
          <w:sz w:val="18"/>
          <w:szCs w:val="18"/>
        </w:rPr>
        <w:t xml:space="preserve">RayBeam Hi </w:t>
      </w:r>
      <w:r w:rsidR="00F547C8">
        <w:rPr>
          <w:sz w:val="18"/>
          <w:szCs w:val="18"/>
        </w:rPr>
        <w:t xml:space="preserve">V2 </w:t>
      </w:r>
      <w:r w:rsidRPr="00C15E9B">
        <w:rPr>
          <w:sz w:val="18"/>
          <w:szCs w:val="18"/>
        </w:rPr>
        <w:t>400</w:t>
      </w:r>
      <w:r w:rsidR="00AD618C" w:rsidRPr="00C15E9B">
        <w:rPr>
          <w:sz w:val="18"/>
          <w:szCs w:val="18"/>
        </w:rPr>
        <w:t xml:space="preserve"> </w:t>
      </w:r>
      <w:r w:rsidR="00D26A43" w:rsidRPr="00C15E9B">
        <w:rPr>
          <w:sz w:val="18"/>
          <w:szCs w:val="18"/>
        </w:rPr>
        <w:t>–</w:t>
      </w:r>
      <w:r w:rsidR="00AD618C" w:rsidRPr="00C15E9B">
        <w:rPr>
          <w:sz w:val="18"/>
          <w:szCs w:val="18"/>
        </w:rPr>
        <w:t xml:space="preserve"> 3</w:t>
      </w:r>
      <w:r w:rsidR="00065811" w:rsidRPr="00C15E9B">
        <w:rPr>
          <w:sz w:val="18"/>
          <w:szCs w:val="18"/>
        </w:rPr>
        <w:t>0</w:t>
      </w:r>
      <w:r w:rsidR="00712C68" w:rsidRPr="00C15E9B">
        <w:rPr>
          <w:sz w:val="18"/>
          <w:szCs w:val="18"/>
        </w:rPr>
        <w:t xml:space="preserve"> </w:t>
      </w:r>
      <w:r w:rsidR="00712C68" w:rsidRPr="006E0317">
        <w:rPr>
          <w:color w:val="FF0000"/>
          <w:sz w:val="18"/>
          <w:szCs w:val="18"/>
        </w:rPr>
        <w:t>HT</w:t>
      </w:r>
      <w:r w:rsidR="00632938">
        <w:rPr>
          <w:sz w:val="18"/>
          <w:szCs w:val="18"/>
        </w:rPr>
        <w:t xml:space="preserve"> 4</w:t>
      </w:r>
      <w:r w:rsidR="00945BC0">
        <w:rPr>
          <w:sz w:val="18"/>
          <w:szCs w:val="18"/>
        </w:rPr>
        <w:t>000K</w:t>
      </w:r>
      <w:r w:rsidR="005A355F">
        <w:rPr>
          <w:sz w:val="18"/>
          <w:szCs w:val="18"/>
        </w:rPr>
        <w:t xml:space="preserve"> / 5000K;</w:t>
      </w:r>
      <w:r w:rsidR="00665D8E">
        <w:rPr>
          <w:sz w:val="18"/>
          <w:szCs w:val="18"/>
        </w:rPr>
        <w:t xml:space="preserve"> eng st</w:t>
      </w:r>
      <w:r w:rsidR="007404E1" w:rsidRPr="00C15E9B">
        <w:rPr>
          <w:sz w:val="18"/>
          <w:szCs w:val="18"/>
        </w:rPr>
        <w:t xml:space="preserve">rahlende Lichtverteilung; </w:t>
      </w:r>
      <w:r w:rsidR="005A355F">
        <w:rPr>
          <w:sz w:val="18"/>
          <w:szCs w:val="18"/>
        </w:rPr>
        <w:t>System</w:t>
      </w:r>
      <w:r w:rsidR="007404E1" w:rsidRPr="00C15E9B">
        <w:rPr>
          <w:sz w:val="18"/>
          <w:szCs w:val="18"/>
        </w:rPr>
        <w:t xml:space="preserve">leistung: </w:t>
      </w:r>
      <w:r w:rsidRPr="00C15E9B">
        <w:rPr>
          <w:sz w:val="18"/>
          <w:szCs w:val="18"/>
        </w:rPr>
        <w:t>4</w:t>
      </w:r>
      <w:r w:rsidR="007404E1" w:rsidRPr="00C15E9B">
        <w:rPr>
          <w:sz w:val="18"/>
          <w:szCs w:val="18"/>
        </w:rPr>
        <w:t xml:space="preserve">00 Watt; </w:t>
      </w:r>
      <w:r w:rsidR="005A355F">
        <w:rPr>
          <w:sz w:val="18"/>
          <w:szCs w:val="18"/>
        </w:rPr>
        <w:t xml:space="preserve">Systemleistungstoleranz: </w:t>
      </w:r>
      <w:r w:rsidR="005A355F">
        <w:rPr>
          <w:rFonts w:cstheme="minorHAnsi"/>
          <w:sz w:val="18"/>
          <w:szCs w:val="18"/>
        </w:rPr>
        <w:t>±</w:t>
      </w:r>
      <w:r w:rsidR="004B523A">
        <w:rPr>
          <w:sz w:val="18"/>
          <w:szCs w:val="18"/>
        </w:rPr>
        <w:t xml:space="preserve"> 10 Prozent</w:t>
      </w:r>
      <w:r w:rsidR="00F60E21" w:rsidRPr="00C15E9B">
        <w:rPr>
          <w:sz w:val="18"/>
          <w:szCs w:val="18"/>
        </w:rPr>
        <w:t>;</w:t>
      </w:r>
      <w:r w:rsidR="00E94094" w:rsidRPr="00C15E9B">
        <w:rPr>
          <w:sz w:val="18"/>
          <w:szCs w:val="18"/>
        </w:rPr>
        <w:t xml:space="preserve"> </w:t>
      </w:r>
      <w:r w:rsidR="005A355F">
        <w:rPr>
          <w:sz w:val="18"/>
          <w:szCs w:val="18"/>
        </w:rPr>
        <w:t xml:space="preserve">initialer </w:t>
      </w:r>
      <w:r w:rsidR="007404E1" w:rsidRPr="00C15E9B">
        <w:rPr>
          <w:sz w:val="18"/>
          <w:szCs w:val="18"/>
        </w:rPr>
        <w:t xml:space="preserve">Lichtstrom: </w:t>
      </w:r>
      <w:r w:rsidR="00F547C8">
        <w:rPr>
          <w:sz w:val="18"/>
          <w:szCs w:val="18"/>
        </w:rPr>
        <w:t>66</w:t>
      </w:r>
      <w:r w:rsidR="007404E1" w:rsidRPr="00C15E9B">
        <w:rPr>
          <w:sz w:val="18"/>
          <w:szCs w:val="18"/>
        </w:rPr>
        <w:t>.000</w:t>
      </w:r>
      <w:r w:rsidRPr="00C15E9B">
        <w:rPr>
          <w:sz w:val="18"/>
          <w:szCs w:val="18"/>
        </w:rPr>
        <w:t xml:space="preserve"> Lumen; </w:t>
      </w:r>
      <w:r w:rsidR="005A355F">
        <w:rPr>
          <w:sz w:val="18"/>
          <w:szCs w:val="18"/>
        </w:rPr>
        <w:t xml:space="preserve">Lichtstromtoleranz: </w:t>
      </w:r>
      <w:r w:rsidR="005A355F">
        <w:rPr>
          <w:rFonts w:cstheme="minorHAnsi"/>
          <w:sz w:val="18"/>
          <w:szCs w:val="18"/>
        </w:rPr>
        <w:t>±</w:t>
      </w:r>
      <w:r w:rsidR="00320BC0">
        <w:rPr>
          <w:sz w:val="18"/>
          <w:szCs w:val="18"/>
        </w:rPr>
        <w:t xml:space="preserve"> 10 Prozent;</w:t>
      </w:r>
      <w:r w:rsidR="005A355F">
        <w:rPr>
          <w:sz w:val="18"/>
          <w:szCs w:val="18"/>
        </w:rPr>
        <w:t xml:space="preserve"> </w:t>
      </w:r>
      <w:r w:rsidRPr="00C15E9B">
        <w:rPr>
          <w:sz w:val="18"/>
          <w:szCs w:val="18"/>
        </w:rPr>
        <w:t>Abstrahlwinkel: 30</w:t>
      </w:r>
      <w:r w:rsidR="00632938">
        <w:rPr>
          <w:sz w:val="18"/>
          <w:szCs w:val="18"/>
        </w:rPr>
        <w:t xml:space="preserve"> Grad; </w:t>
      </w:r>
      <w:r w:rsidR="005A355F">
        <w:rPr>
          <w:sz w:val="18"/>
          <w:szCs w:val="18"/>
        </w:rPr>
        <w:t xml:space="preserve">initiale, ähnlichste </w:t>
      </w:r>
      <w:r w:rsidR="00632938">
        <w:rPr>
          <w:sz w:val="18"/>
          <w:szCs w:val="18"/>
        </w:rPr>
        <w:t>Farbtemperatur: 4</w:t>
      </w:r>
      <w:r w:rsidR="007404E1" w:rsidRPr="00C15E9B">
        <w:rPr>
          <w:sz w:val="18"/>
          <w:szCs w:val="18"/>
        </w:rPr>
        <w:t xml:space="preserve">.000 </w:t>
      </w:r>
      <w:r w:rsidR="005A355F">
        <w:rPr>
          <w:sz w:val="18"/>
          <w:szCs w:val="18"/>
        </w:rPr>
        <w:t xml:space="preserve">/ 5.000 </w:t>
      </w:r>
      <w:r w:rsidR="007404E1" w:rsidRPr="00C15E9B">
        <w:rPr>
          <w:sz w:val="18"/>
          <w:szCs w:val="18"/>
        </w:rPr>
        <w:t xml:space="preserve">Kelvin; </w:t>
      </w:r>
      <w:r w:rsidR="005A355F">
        <w:rPr>
          <w:sz w:val="18"/>
          <w:szCs w:val="18"/>
        </w:rPr>
        <w:t xml:space="preserve">initialer </w:t>
      </w:r>
      <w:r w:rsidR="007404E1" w:rsidRPr="00C15E9B">
        <w:rPr>
          <w:sz w:val="18"/>
          <w:szCs w:val="18"/>
        </w:rPr>
        <w:t xml:space="preserve">Farbwiedergabeindex Ra &gt; 80; </w:t>
      </w:r>
      <w:r w:rsidR="005A355F">
        <w:rPr>
          <w:sz w:val="18"/>
          <w:szCs w:val="18"/>
        </w:rPr>
        <w:t>initiale Farbkonsistenz: &lt; 5 SDCM; Kompaktflimmergrad (CFD): 1 Prozent; fünf</w:t>
      </w:r>
      <w:r w:rsidR="007404E1" w:rsidRPr="00C15E9B">
        <w:rPr>
          <w:sz w:val="18"/>
          <w:szCs w:val="18"/>
        </w:rPr>
        <w:t xml:space="preserve"> LED-Lichtf</w:t>
      </w:r>
      <w:r w:rsidR="00EF47E0" w:rsidRPr="00C15E9B">
        <w:rPr>
          <w:sz w:val="18"/>
          <w:szCs w:val="18"/>
        </w:rPr>
        <w:t>eld</w:t>
      </w:r>
      <w:r w:rsidR="005A355F">
        <w:rPr>
          <w:sz w:val="18"/>
          <w:szCs w:val="18"/>
        </w:rPr>
        <w:t>er</w:t>
      </w:r>
      <w:r w:rsidR="00EF47E0" w:rsidRPr="00C15E9B">
        <w:rPr>
          <w:sz w:val="18"/>
          <w:szCs w:val="18"/>
        </w:rPr>
        <w:t xml:space="preserve"> mit</w:t>
      </w:r>
      <w:r w:rsidR="007404E1" w:rsidRPr="00C15E9B">
        <w:rPr>
          <w:sz w:val="18"/>
          <w:szCs w:val="18"/>
        </w:rPr>
        <w:t xml:space="preserve"> einer </w:t>
      </w:r>
      <w:r w:rsidR="00D26A43" w:rsidRPr="00C15E9B">
        <w:rPr>
          <w:sz w:val="18"/>
          <w:szCs w:val="18"/>
        </w:rPr>
        <w:t>Lebenserwartung (L70B10C1) von mindestens 100.000 h, (L90B10C1) von mindestens 50.000 h</w:t>
      </w:r>
      <w:r w:rsidR="007404E1" w:rsidRPr="00C15E9B">
        <w:rPr>
          <w:sz w:val="18"/>
          <w:szCs w:val="18"/>
        </w:rPr>
        <w:t>; Fotobiologische Sicherheit nach IEC/TR 62778: 1</w:t>
      </w:r>
      <w:r w:rsidR="00F60E21" w:rsidRPr="00C15E9B">
        <w:rPr>
          <w:sz w:val="18"/>
          <w:szCs w:val="18"/>
        </w:rPr>
        <w:t>;</w:t>
      </w:r>
      <w:r w:rsidR="007E6745" w:rsidRPr="00C15E9B">
        <w:rPr>
          <w:sz w:val="18"/>
          <w:szCs w:val="18"/>
        </w:rPr>
        <w:t xml:space="preserve"> </w:t>
      </w:r>
      <w:r w:rsidR="00EF47E0" w:rsidRPr="00C15E9B">
        <w:rPr>
          <w:sz w:val="18"/>
          <w:szCs w:val="18"/>
        </w:rPr>
        <w:t xml:space="preserve">Temperaturklasse gemäß ATEX-Produktrichtlinie 2014/34/EU: T5; Tc-Temperatur: +89° Celsius; </w:t>
      </w:r>
      <w:r w:rsidR="00665D8E"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 w:rsidR="00665D8E">
        <w:rPr>
          <w:sz w:val="18"/>
          <w:szCs w:val="18"/>
        </w:rPr>
        <w:t xml:space="preserve"> dimmbare</w:t>
      </w:r>
      <w:r w:rsidR="00EF47E0" w:rsidRPr="00C15E9B">
        <w:rPr>
          <w:sz w:val="18"/>
          <w:szCs w:val="18"/>
        </w:rPr>
        <w:t xml:space="preserve"> Konstantstromn</w:t>
      </w:r>
      <w:r w:rsidR="007404E1" w:rsidRPr="00C15E9B">
        <w:rPr>
          <w:sz w:val="18"/>
          <w:szCs w:val="18"/>
        </w:rPr>
        <w:t>etzteil</w:t>
      </w:r>
      <w:r w:rsidR="00665D8E">
        <w:rPr>
          <w:sz w:val="18"/>
          <w:szCs w:val="18"/>
        </w:rPr>
        <w:t>e</w:t>
      </w:r>
      <w:r w:rsidR="005A355F">
        <w:rPr>
          <w:sz w:val="18"/>
          <w:szCs w:val="18"/>
        </w:rPr>
        <w:t xml:space="preserve"> mit</w:t>
      </w:r>
      <w:r w:rsidR="00EF47E0" w:rsidRPr="00C15E9B">
        <w:rPr>
          <w:sz w:val="18"/>
          <w:szCs w:val="18"/>
        </w:rPr>
        <w:t xml:space="preserve"> Temperaturüberwachung</w:t>
      </w:r>
      <w:r w:rsidR="00F60E21" w:rsidRPr="00C15E9B">
        <w:rPr>
          <w:sz w:val="18"/>
          <w:szCs w:val="18"/>
        </w:rPr>
        <w:t>;</w:t>
      </w:r>
      <w:r w:rsidR="007404E1" w:rsidRPr="00C15E9B">
        <w:rPr>
          <w:sz w:val="18"/>
          <w:szCs w:val="18"/>
        </w:rPr>
        <w:t xml:space="preserve"> Eingangsspannung: </w:t>
      </w:r>
      <w:r w:rsidR="00E94094" w:rsidRPr="00C15E9B">
        <w:rPr>
          <w:sz w:val="18"/>
          <w:szCs w:val="18"/>
        </w:rPr>
        <w:t>AC 90</w:t>
      </w:r>
      <w:r w:rsidR="007404E1" w:rsidRPr="00C15E9B">
        <w:rPr>
          <w:sz w:val="18"/>
          <w:szCs w:val="18"/>
        </w:rPr>
        <w:t xml:space="preserve"> bis 240 Volt - 50/60 Hertz </w:t>
      </w:r>
      <w:r w:rsidR="00E94094" w:rsidRPr="00C15E9B">
        <w:rPr>
          <w:sz w:val="18"/>
          <w:szCs w:val="18"/>
        </w:rPr>
        <w:t xml:space="preserve">/ DC 127 bis 250 Volt </w:t>
      </w:r>
      <w:r w:rsidR="007404E1" w:rsidRPr="00C15E9B">
        <w:rPr>
          <w:sz w:val="18"/>
          <w:szCs w:val="18"/>
        </w:rPr>
        <w:t xml:space="preserve">mit Überspannungsschutz;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="003B5CC8">
        <w:rPr>
          <w:sz w:val="18"/>
          <w:szCs w:val="18"/>
        </w:rPr>
        <w:t>f</w:t>
      </w:r>
      <w:r w:rsidR="007404E1" w:rsidRPr="00C15E9B">
        <w:rPr>
          <w:sz w:val="18"/>
          <w:szCs w:val="18"/>
        </w:rPr>
        <w:t>ür Außenbereiche geeignet</w:t>
      </w:r>
      <w:r w:rsidR="005A355F">
        <w:rPr>
          <w:sz w:val="18"/>
          <w:szCs w:val="18"/>
        </w:rPr>
        <w:t>es Leuchtengehäuse aus Aluminiumdruckguss</w:t>
      </w:r>
      <w:r w:rsidR="007404E1" w:rsidRPr="00C15E9B">
        <w:rPr>
          <w:sz w:val="18"/>
          <w:szCs w:val="18"/>
        </w:rPr>
        <w:t xml:space="preserve"> in der Schutzart IP 65; </w:t>
      </w:r>
      <w:r w:rsidR="005A355F">
        <w:rPr>
          <w:sz w:val="18"/>
          <w:szCs w:val="18"/>
        </w:rPr>
        <w:t xml:space="preserve">Schutzklasse: I; </w:t>
      </w:r>
      <w:r w:rsidR="005A355F" w:rsidRPr="005A355F">
        <w:rPr>
          <w:sz w:val="18"/>
          <w:szCs w:val="18"/>
        </w:rPr>
        <w:t xml:space="preserve">Druckausgleichsmembran gegen Kondenswasserbildung; </w:t>
      </w:r>
      <w:r w:rsidR="00712C68" w:rsidRPr="00C15E9B">
        <w:rPr>
          <w:sz w:val="18"/>
          <w:szCs w:val="18"/>
        </w:rPr>
        <w:t>einsetzbar</w:t>
      </w:r>
      <w:r w:rsidR="004A5BA7" w:rsidRPr="00C15E9B">
        <w:rPr>
          <w:sz w:val="18"/>
          <w:szCs w:val="18"/>
        </w:rPr>
        <w:t xml:space="preserve"> bei Temper</w:t>
      </w:r>
      <w:r w:rsidRPr="00C15E9B">
        <w:rPr>
          <w:sz w:val="18"/>
          <w:szCs w:val="18"/>
        </w:rPr>
        <w:t>aturen von -4</w:t>
      </w:r>
      <w:r w:rsidR="005A355F">
        <w:rPr>
          <w:sz w:val="18"/>
          <w:szCs w:val="18"/>
        </w:rPr>
        <w:t>0</w:t>
      </w:r>
      <w:r w:rsidR="004A5BA7" w:rsidRPr="00C15E9B">
        <w:rPr>
          <w:sz w:val="18"/>
          <w:szCs w:val="18"/>
        </w:rPr>
        <w:t xml:space="preserve"> bis</w:t>
      </w:r>
      <w:r w:rsidR="00D45FED" w:rsidRPr="00C15E9B">
        <w:rPr>
          <w:sz w:val="18"/>
          <w:szCs w:val="18"/>
        </w:rPr>
        <w:t xml:space="preserve"> </w:t>
      </w:r>
      <w:r w:rsidR="00D45FED" w:rsidRPr="007B68C3">
        <w:rPr>
          <w:color w:val="FF0000"/>
          <w:sz w:val="18"/>
          <w:szCs w:val="18"/>
        </w:rPr>
        <w:t>+70</w:t>
      </w:r>
      <w:r w:rsidR="004A5BA7" w:rsidRPr="007B68C3">
        <w:rPr>
          <w:color w:val="FF0000"/>
          <w:sz w:val="18"/>
          <w:szCs w:val="18"/>
        </w:rPr>
        <w:t xml:space="preserve">° </w:t>
      </w:r>
      <w:r w:rsidR="004A5BA7" w:rsidRPr="00C15E9B">
        <w:rPr>
          <w:sz w:val="18"/>
          <w:szCs w:val="18"/>
        </w:rPr>
        <w:t>Celsiu</w:t>
      </w:r>
      <w:r w:rsidR="00D119C1" w:rsidRPr="00C15E9B">
        <w:rPr>
          <w:sz w:val="18"/>
          <w:szCs w:val="18"/>
        </w:rPr>
        <w:t>s</w:t>
      </w:r>
      <w:r w:rsidR="00F60E21" w:rsidRPr="00C15E9B">
        <w:rPr>
          <w:sz w:val="18"/>
          <w:szCs w:val="18"/>
        </w:rPr>
        <w:t>;</w:t>
      </w:r>
      <w:r w:rsidR="004A5BA7" w:rsidRPr="00C15E9B">
        <w:rPr>
          <w:sz w:val="18"/>
          <w:szCs w:val="18"/>
        </w:rPr>
        <w:t xml:space="preserve"> </w:t>
      </w:r>
      <w:r w:rsidR="000A6CD1" w:rsidRPr="000A6CD1">
        <w:rPr>
          <w:sz w:val="18"/>
          <w:szCs w:val="18"/>
        </w:rPr>
        <w:t xml:space="preserve">Überhitzungsschutz; </w:t>
      </w:r>
      <w:r w:rsidR="00B003B5">
        <w:rPr>
          <w:sz w:val="18"/>
          <w:szCs w:val="18"/>
        </w:rPr>
        <w:t>UV-beständige Optik des Lichtfelds</w:t>
      </w:r>
      <w:r w:rsidR="00C15E9B" w:rsidRPr="00C15E9B">
        <w:rPr>
          <w:sz w:val="18"/>
          <w:szCs w:val="18"/>
        </w:rPr>
        <w:t xml:space="preserve"> </w:t>
      </w:r>
      <w:r w:rsidR="00813C02">
        <w:rPr>
          <w:sz w:val="18"/>
          <w:szCs w:val="18"/>
        </w:rPr>
        <w:t>in Lineartechnologie</w:t>
      </w:r>
      <w:r w:rsidR="005A355F" w:rsidRPr="005A355F">
        <w:rPr>
          <w:sz w:val="18"/>
          <w:szCs w:val="18"/>
        </w:rPr>
        <w:t xml:space="preserve"> zur Streulichtreduzierung </w:t>
      </w:r>
      <w:r w:rsidR="007404E1" w:rsidRPr="00C15E9B">
        <w:rPr>
          <w:sz w:val="18"/>
          <w:szCs w:val="18"/>
        </w:rPr>
        <w:t>aus bruchsicherem Polycarbonat</w:t>
      </w:r>
      <w:r w:rsidR="00EF47E0" w:rsidRPr="00C15E9B">
        <w:rPr>
          <w:sz w:val="18"/>
          <w:szCs w:val="18"/>
        </w:rPr>
        <w:t xml:space="preserve"> nach Standard IK08</w:t>
      </w:r>
      <w:r w:rsidR="007404E1" w:rsidRPr="00C15E9B">
        <w:rPr>
          <w:sz w:val="18"/>
          <w:szCs w:val="18"/>
        </w:rPr>
        <w:t xml:space="preserve">; </w:t>
      </w:r>
      <w:r w:rsidR="00604D31" w:rsidRPr="00C15E9B">
        <w:rPr>
          <w:sz w:val="18"/>
          <w:szCs w:val="18"/>
        </w:rPr>
        <w:t>stau</w:t>
      </w:r>
      <w:r w:rsidR="00F60E21" w:rsidRPr="00C15E9B">
        <w:rPr>
          <w:sz w:val="18"/>
          <w:szCs w:val="18"/>
        </w:rPr>
        <w:t>bdurchlässiges Kühlkörperdesign;</w:t>
      </w:r>
      <w:r w:rsidR="00604D31" w:rsidRPr="00C15E9B">
        <w:rPr>
          <w:sz w:val="18"/>
          <w:szCs w:val="18"/>
        </w:rPr>
        <w:t xml:space="preserve"> </w:t>
      </w:r>
      <w:r w:rsidR="007404E1" w:rsidRPr="00C15E9B">
        <w:rPr>
          <w:sz w:val="18"/>
          <w:szCs w:val="18"/>
        </w:rPr>
        <w:t>Montagebügel m</w:t>
      </w:r>
      <w:r w:rsidR="009C65FD">
        <w:rPr>
          <w:sz w:val="18"/>
          <w:szCs w:val="18"/>
        </w:rPr>
        <w:t>it +45/-45</w:t>
      </w:r>
      <w:r w:rsidRPr="00C15E9B">
        <w:rPr>
          <w:sz w:val="18"/>
          <w:szCs w:val="18"/>
        </w:rPr>
        <w:t>-Grad-Schwenkbereich; fünf</w:t>
      </w:r>
      <w:r w:rsidR="007404E1" w:rsidRPr="00C15E9B">
        <w:rPr>
          <w:sz w:val="18"/>
          <w:szCs w:val="18"/>
        </w:rPr>
        <w:t xml:space="preserve">poliges Anschlusskabel mit </w:t>
      </w:r>
      <w:r w:rsidRPr="00C15E9B">
        <w:rPr>
          <w:sz w:val="18"/>
          <w:szCs w:val="18"/>
        </w:rPr>
        <w:t>2,50</w:t>
      </w:r>
      <w:r w:rsidR="007404E1" w:rsidRPr="00C15E9B">
        <w:rPr>
          <w:sz w:val="18"/>
          <w:szCs w:val="18"/>
        </w:rPr>
        <w:t xml:space="preserve"> Meter Länge</w:t>
      </w:r>
      <w:r w:rsidR="007E6745" w:rsidRPr="00C15E9B">
        <w:rPr>
          <w:sz w:val="18"/>
          <w:szCs w:val="18"/>
        </w:rPr>
        <w:t xml:space="preserve"> für die Stromversorgung</w:t>
      </w:r>
      <w:r w:rsidRPr="00C15E9B">
        <w:rPr>
          <w:sz w:val="18"/>
          <w:szCs w:val="18"/>
        </w:rPr>
        <w:t xml:space="preserve"> und DALI-Steuerung</w:t>
      </w:r>
      <w:r w:rsidR="007404E1" w:rsidRPr="00C15E9B">
        <w:rPr>
          <w:sz w:val="18"/>
          <w:szCs w:val="18"/>
        </w:rPr>
        <w:t>; Abmessungen (Durchmesser x Höhe)</w:t>
      </w:r>
      <w:r w:rsidRPr="00C15E9B">
        <w:rPr>
          <w:sz w:val="18"/>
          <w:szCs w:val="18"/>
        </w:rPr>
        <w:t>: 556</w:t>
      </w:r>
      <w:r w:rsidR="007404E1" w:rsidRPr="00C15E9B">
        <w:rPr>
          <w:sz w:val="18"/>
          <w:szCs w:val="18"/>
        </w:rPr>
        <w:t xml:space="preserve"> x </w:t>
      </w:r>
      <w:r w:rsidRPr="00C15E9B">
        <w:rPr>
          <w:sz w:val="18"/>
          <w:szCs w:val="18"/>
        </w:rPr>
        <w:t>294</w:t>
      </w:r>
      <w:r w:rsidR="007404E1" w:rsidRPr="00C15E9B">
        <w:rPr>
          <w:sz w:val="18"/>
          <w:szCs w:val="18"/>
        </w:rPr>
        <w:t xml:space="preserve"> Millimeter; 5 Jahre Garantie</w:t>
      </w:r>
      <w:r w:rsidR="00E20134" w:rsidRPr="00C15E9B">
        <w:rPr>
          <w:sz w:val="18"/>
          <w:szCs w:val="18"/>
        </w:rPr>
        <w:t xml:space="preserve">; </w:t>
      </w:r>
      <w:r w:rsidR="00E94094" w:rsidRPr="00C15E9B">
        <w:rPr>
          <w:sz w:val="18"/>
          <w:szCs w:val="18"/>
        </w:rPr>
        <w:t>10 Jahre Ersatzteilgarantie</w:t>
      </w:r>
      <w:r w:rsidR="00412675" w:rsidRPr="006B1D83">
        <w:rPr>
          <w:sz w:val="18"/>
          <w:szCs w:val="18"/>
        </w:rPr>
        <w:t xml:space="preserve">; </w:t>
      </w:r>
      <w:r w:rsidR="00F60E21" w:rsidRPr="00C15E9B">
        <w:rPr>
          <w:sz w:val="18"/>
          <w:szCs w:val="18"/>
        </w:rPr>
        <w:t>D-Kennzeichen;</w:t>
      </w:r>
      <w:r w:rsidR="00E94094" w:rsidRPr="00C15E9B">
        <w:rPr>
          <w:sz w:val="18"/>
          <w:szCs w:val="18"/>
        </w:rPr>
        <w:t xml:space="preserve"> </w:t>
      </w:r>
      <w:r w:rsidR="00E20134" w:rsidRPr="00C15E9B">
        <w:rPr>
          <w:sz w:val="18"/>
          <w:szCs w:val="18"/>
        </w:rPr>
        <w:t>alle zentralen Bestandteile der Leuchte (Netzteil, Optik und L</w:t>
      </w:r>
      <w:r w:rsidR="00C15E9B" w:rsidRPr="00C15E9B">
        <w:rPr>
          <w:sz w:val="18"/>
          <w:szCs w:val="18"/>
        </w:rPr>
        <w:t>ichtfeld) sind modular auswechsel</w:t>
      </w:r>
      <w:r w:rsidR="00E20134" w:rsidRPr="00C15E9B">
        <w:rPr>
          <w:sz w:val="18"/>
          <w:szCs w:val="18"/>
        </w:rPr>
        <w:t>bar oder können ergänzt werden</w:t>
      </w:r>
      <w:r w:rsidR="005A355F">
        <w:rPr>
          <w:sz w:val="18"/>
          <w:szCs w:val="18"/>
        </w:rPr>
        <w:t>.</w:t>
      </w:r>
      <w:r w:rsidR="004A347F" w:rsidRPr="00C15E9B">
        <w:rPr>
          <w:sz w:val="18"/>
          <w:szCs w:val="18"/>
        </w:rPr>
        <w:t xml:space="preserve"> </w:t>
      </w:r>
      <w:r w:rsidR="005A355F" w:rsidRPr="005A355F">
        <w:rPr>
          <w:sz w:val="18"/>
          <w:szCs w:val="18"/>
        </w:rPr>
        <w:t>Konstantlichtstrom (CLO)</w:t>
      </w:r>
      <w:r w:rsidR="00A00293">
        <w:rPr>
          <w:sz w:val="18"/>
          <w:szCs w:val="18"/>
        </w:rPr>
        <w:t>, Notlichtmodul</w:t>
      </w:r>
      <w:r w:rsidR="005A355F" w:rsidRPr="005A355F">
        <w:rPr>
          <w:sz w:val="18"/>
          <w:szCs w:val="18"/>
        </w:rPr>
        <w:t xml:space="preserve"> sowie Casambi-Steuerung optional.</w:t>
      </w:r>
    </w:p>
    <w:p w14:paraId="3946D273" w14:textId="77777777" w:rsidR="00C15E9B" w:rsidRPr="00C15E9B" w:rsidRDefault="00C15E9B" w:rsidP="007404E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6D046010" w14:textId="77777777" w:rsidR="002350BE" w:rsidRPr="00C15E9B" w:rsidRDefault="002350BE" w:rsidP="007404E1">
      <w:pPr>
        <w:pStyle w:val="KeinLeerraum"/>
        <w:rPr>
          <w:sz w:val="16"/>
          <w:szCs w:val="16"/>
        </w:rPr>
      </w:pPr>
    </w:p>
    <w:p w14:paraId="5BE6414B" w14:textId="77777777" w:rsidR="004A5BA7" w:rsidRPr="0024725D" w:rsidRDefault="004A5BA7" w:rsidP="004A5BA7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</w:t>
      </w:r>
      <w:r w:rsidR="00065811" w:rsidRPr="0024725D">
        <w:rPr>
          <w:b/>
          <w:sz w:val="20"/>
          <w:szCs w:val="20"/>
        </w:rPr>
        <w:t xml:space="preserve">Hi </w:t>
      </w:r>
      <w:r w:rsidR="00F547C8">
        <w:rPr>
          <w:b/>
          <w:sz w:val="20"/>
          <w:szCs w:val="20"/>
        </w:rPr>
        <w:t xml:space="preserve">V2 </w:t>
      </w:r>
      <w:r w:rsidR="00065811" w:rsidRPr="0024725D">
        <w:rPr>
          <w:b/>
          <w:sz w:val="20"/>
          <w:szCs w:val="20"/>
        </w:rPr>
        <w:t>4</w:t>
      </w:r>
      <w:r w:rsidR="001A6989" w:rsidRPr="0024725D">
        <w:rPr>
          <w:b/>
          <w:sz w:val="20"/>
          <w:szCs w:val="20"/>
        </w:rPr>
        <w:t>00 – 60</w:t>
      </w:r>
      <w:r w:rsidRPr="0024725D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="00712C68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>000K</w:t>
      </w:r>
      <w:r w:rsidR="00665D8E">
        <w:rPr>
          <w:b/>
          <w:sz w:val="20"/>
          <w:szCs w:val="20"/>
        </w:rPr>
        <w:t xml:space="preserve"> / 5000K</w:t>
      </w:r>
      <w:r w:rsidR="00945BC0">
        <w:rPr>
          <w:b/>
          <w:sz w:val="20"/>
          <w:szCs w:val="20"/>
        </w:rPr>
        <w:t xml:space="preserve">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464</w:t>
      </w:r>
      <w:r w:rsidR="00F547C8">
        <w:rPr>
          <w:b/>
          <w:sz w:val="20"/>
          <w:szCs w:val="20"/>
        </w:rPr>
        <w:t xml:space="preserve"> / 336</w:t>
      </w:r>
      <w:r w:rsidR="00665D8E">
        <w:rPr>
          <w:b/>
          <w:sz w:val="20"/>
          <w:szCs w:val="20"/>
        </w:rPr>
        <w:t>465</w:t>
      </w:r>
      <w:r w:rsidRPr="0024725D">
        <w:rPr>
          <w:b/>
          <w:sz w:val="20"/>
          <w:szCs w:val="20"/>
        </w:rPr>
        <w:t>)</w:t>
      </w:r>
    </w:p>
    <w:p w14:paraId="2B63C146" w14:textId="77777777" w:rsidR="004A5BA7" w:rsidRPr="00C15E9B" w:rsidRDefault="004A5BA7" w:rsidP="004A5BA7">
      <w:pPr>
        <w:pStyle w:val="KeinLeerraum"/>
        <w:rPr>
          <w:sz w:val="18"/>
          <w:szCs w:val="18"/>
        </w:rPr>
      </w:pPr>
    </w:p>
    <w:p w14:paraId="2CFA6AE7" w14:textId="04D1501F" w:rsidR="004A5BA7" w:rsidRPr="00C15E9B" w:rsidRDefault="00665D8E" w:rsidP="00FC1324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</w:t>
      </w:r>
      <w:r>
        <w:rPr>
          <w:sz w:val="18"/>
          <w:szCs w:val="18"/>
        </w:rPr>
        <w:t xml:space="preserve">Hallenleuchte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>400 – 6</w:t>
      </w:r>
      <w:r w:rsidRPr="00665D8E">
        <w:rPr>
          <w:sz w:val="18"/>
          <w:szCs w:val="18"/>
        </w:rPr>
        <w:t xml:space="preserve">0 </w:t>
      </w:r>
      <w:r w:rsidRPr="00665D8E">
        <w:rPr>
          <w:color w:val="FF0000"/>
          <w:sz w:val="18"/>
          <w:szCs w:val="18"/>
        </w:rPr>
        <w:t>HT</w:t>
      </w:r>
      <w:r w:rsidRPr="00665D8E">
        <w:rPr>
          <w:sz w:val="18"/>
          <w:szCs w:val="18"/>
        </w:rPr>
        <w:t xml:space="preserve"> 4000K / 5000K; tiefstrahlende Lichtverteilung; Systemleistung: 400 Watt; Systemleistungstoleranz: ± 10 Pro</w:t>
      </w:r>
      <w:r w:rsidR="004B523A">
        <w:rPr>
          <w:sz w:val="18"/>
          <w:szCs w:val="18"/>
        </w:rPr>
        <w:t>zent</w:t>
      </w:r>
      <w:r w:rsidR="00F547C8">
        <w:rPr>
          <w:sz w:val="18"/>
          <w:szCs w:val="18"/>
        </w:rPr>
        <w:t>; initialer Lichtstrom: 66</w:t>
      </w:r>
      <w:r w:rsidRPr="00665D8E">
        <w:rPr>
          <w:sz w:val="18"/>
          <w:szCs w:val="18"/>
        </w:rPr>
        <w:t>.000 Lumen; Lichtstromtoleranz:</w:t>
      </w:r>
      <w:r>
        <w:rPr>
          <w:sz w:val="18"/>
          <w:szCs w:val="18"/>
        </w:rPr>
        <w:t xml:space="preserve"> ± 10</w:t>
      </w:r>
      <w:r w:rsidR="00320BC0">
        <w:rPr>
          <w:sz w:val="18"/>
          <w:szCs w:val="18"/>
        </w:rPr>
        <w:t xml:space="preserve"> Prozent;</w:t>
      </w:r>
      <w:r>
        <w:rPr>
          <w:sz w:val="18"/>
          <w:szCs w:val="18"/>
        </w:rPr>
        <w:t xml:space="preserve"> Abstrahlwinkel: 6</w:t>
      </w:r>
      <w:r w:rsidRPr="00665D8E">
        <w:rPr>
          <w:sz w:val="18"/>
          <w:szCs w:val="18"/>
        </w:rPr>
        <w:t xml:space="preserve">0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</w:t>
      </w:r>
      <w:r w:rsidR="00C01A5A">
        <w:rPr>
          <w:sz w:val="18"/>
          <w:szCs w:val="18"/>
        </w:rPr>
        <w:t xml:space="preserve">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</w:t>
      </w:r>
      <w:r w:rsidR="00F547C8">
        <w:rPr>
          <w:sz w:val="18"/>
          <w:szCs w:val="18"/>
        </w:rPr>
        <w:t xml:space="preserve">tik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1DE3FCE8" w14:textId="77777777" w:rsidR="00C15E9B" w:rsidRPr="00C15E9B" w:rsidRDefault="00C15E9B" w:rsidP="004A5BA7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4E6A13B7" w14:textId="77777777" w:rsidR="002350BE" w:rsidRPr="00C15E9B" w:rsidRDefault="002350BE" w:rsidP="00724B59">
      <w:pPr>
        <w:pStyle w:val="KeinLeerraum"/>
        <w:rPr>
          <w:sz w:val="16"/>
          <w:szCs w:val="16"/>
        </w:rPr>
      </w:pPr>
    </w:p>
    <w:p w14:paraId="56833F9A" w14:textId="77777777" w:rsidR="00965120" w:rsidRPr="0024725D" w:rsidRDefault="00065811" w:rsidP="00965120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>4</w:t>
      </w:r>
      <w:r w:rsidR="001A6989" w:rsidRPr="0024725D">
        <w:rPr>
          <w:b/>
          <w:sz w:val="20"/>
          <w:szCs w:val="20"/>
        </w:rPr>
        <w:t>00 – 90</w:t>
      </w:r>
      <w:r w:rsidR="00712C68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="001A6989" w:rsidRPr="0024725D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>000K</w:t>
      </w:r>
      <w:r w:rsidR="00665D8E">
        <w:rPr>
          <w:b/>
          <w:sz w:val="20"/>
          <w:szCs w:val="20"/>
        </w:rPr>
        <w:t xml:space="preserve"> / 5000K</w:t>
      </w:r>
      <w:r w:rsidR="00945BC0">
        <w:rPr>
          <w:b/>
          <w:sz w:val="20"/>
          <w:szCs w:val="20"/>
        </w:rPr>
        <w:t xml:space="preserve"> </w:t>
      </w:r>
      <w:r w:rsidR="00965120" w:rsidRPr="0024725D">
        <w:rPr>
          <w:b/>
          <w:sz w:val="20"/>
          <w:szCs w:val="20"/>
        </w:rPr>
        <w:t>(Artikelnummer:</w:t>
      </w:r>
      <w:r w:rsidR="00965120"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494</w:t>
      </w:r>
      <w:r w:rsidR="00F547C8">
        <w:rPr>
          <w:b/>
          <w:sz w:val="20"/>
          <w:szCs w:val="20"/>
        </w:rPr>
        <w:t xml:space="preserve"> / 336</w:t>
      </w:r>
      <w:r w:rsidR="00665D8E">
        <w:rPr>
          <w:b/>
          <w:sz w:val="20"/>
          <w:szCs w:val="20"/>
        </w:rPr>
        <w:t>495</w:t>
      </w:r>
      <w:r w:rsidR="00965120" w:rsidRPr="0024725D">
        <w:rPr>
          <w:b/>
          <w:sz w:val="20"/>
          <w:szCs w:val="20"/>
        </w:rPr>
        <w:t>)</w:t>
      </w:r>
    </w:p>
    <w:p w14:paraId="042BD4E9" w14:textId="77777777" w:rsidR="00965120" w:rsidRPr="00C15E9B" w:rsidRDefault="00965120" w:rsidP="00965120">
      <w:pPr>
        <w:pStyle w:val="KeinLeerraum"/>
        <w:rPr>
          <w:sz w:val="18"/>
          <w:szCs w:val="18"/>
        </w:rPr>
      </w:pPr>
    </w:p>
    <w:p w14:paraId="20939995" w14:textId="608D3912" w:rsidR="00D26A43" w:rsidRPr="00412675" w:rsidRDefault="00665D8E" w:rsidP="00E20134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-H</w:t>
      </w:r>
      <w:r>
        <w:rPr>
          <w:sz w:val="18"/>
          <w:szCs w:val="18"/>
        </w:rPr>
        <w:t xml:space="preserve">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 xml:space="preserve">400 – 90 HT 4000K / 5000K; </w:t>
      </w:r>
      <w:r w:rsidR="00A5106D">
        <w:rPr>
          <w:sz w:val="18"/>
          <w:szCs w:val="18"/>
        </w:rPr>
        <w:t>tief</w:t>
      </w:r>
      <w:r>
        <w:rPr>
          <w:sz w:val="18"/>
          <w:szCs w:val="18"/>
        </w:rPr>
        <w:t>breit</w:t>
      </w:r>
      <w:r w:rsidRPr="00665D8E">
        <w:rPr>
          <w:sz w:val="18"/>
          <w:szCs w:val="18"/>
        </w:rPr>
        <w:t>strahlende Lichtverteilung; Systemleistung: 400 Watt; Systemleistungstoleranz: ± 10 Pro</w:t>
      </w:r>
      <w:r w:rsidR="004B523A">
        <w:rPr>
          <w:sz w:val="18"/>
          <w:szCs w:val="18"/>
        </w:rPr>
        <w:t>zent</w:t>
      </w:r>
      <w:r w:rsidR="00F547C8">
        <w:rPr>
          <w:sz w:val="18"/>
          <w:szCs w:val="18"/>
        </w:rPr>
        <w:t>; initialer Lichtstrom: 66</w:t>
      </w:r>
      <w:r w:rsidRPr="00665D8E">
        <w:rPr>
          <w:sz w:val="18"/>
          <w:szCs w:val="18"/>
        </w:rPr>
        <w:t xml:space="preserve">.000 Lumen; Lichtstromtoleranz: </w:t>
      </w:r>
      <w:r w:rsidR="00320BC0">
        <w:rPr>
          <w:sz w:val="18"/>
          <w:szCs w:val="18"/>
        </w:rPr>
        <w:t>± 10 Prozent;</w:t>
      </w:r>
      <w:r>
        <w:rPr>
          <w:sz w:val="18"/>
          <w:szCs w:val="18"/>
        </w:rPr>
        <w:t xml:space="preserve"> Abstrahlwinkel: 90</w:t>
      </w:r>
      <w:r w:rsidRPr="00665D8E">
        <w:rPr>
          <w:sz w:val="18"/>
          <w:szCs w:val="18"/>
        </w:rPr>
        <w:t xml:space="preserve">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</w:t>
      </w:r>
      <w:r w:rsidR="00C01A5A">
        <w:rPr>
          <w:sz w:val="18"/>
          <w:szCs w:val="18"/>
        </w:rPr>
        <w:t xml:space="preserve">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</w:t>
      </w:r>
      <w:r w:rsidR="00F547C8">
        <w:rPr>
          <w:sz w:val="18"/>
          <w:szCs w:val="18"/>
        </w:rPr>
        <w:t xml:space="preserve">tik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59779FAD" w14:textId="77777777" w:rsidR="00065811" w:rsidRPr="0024725D" w:rsidRDefault="00065811">
      <w:pPr>
        <w:rPr>
          <w:sz w:val="20"/>
          <w:szCs w:val="20"/>
        </w:rPr>
      </w:pPr>
      <w:r w:rsidRPr="0024725D">
        <w:rPr>
          <w:sz w:val="20"/>
          <w:szCs w:val="20"/>
        </w:rPr>
        <w:br w:type="page"/>
      </w:r>
    </w:p>
    <w:p w14:paraId="5D3592AD" w14:textId="77777777" w:rsidR="00C15E9B" w:rsidRDefault="00C15E9B" w:rsidP="00D26A43">
      <w:pPr>
        <w:pStyle w:val="KeinLeerraum"/>
        <w:rPr>
          <w:b/>
          <w:sz w:val="20"/>
          <w:szCs w:val="20"/>
        </w:rPr>
      </w:pPr>
    </w:p>
    <w:p w14:paraId="6B48E717" w14:textId="77777777" w:rsidR="00D26A43" w:rsidRPr="0024725D" w:rsidRDefault="00D26A43" w:rsidP="00D26A43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 xml:space="preserve">500 – 30 </w:t>
      </w:r>
      <w:r w:rsidR="00712C68" w:rsidRPr="006E0317">
        <w:rPr>
          <w:b/>
          <w:color w:val="FF0000"/>
          <w:sz w:val="20"/>
          <w:szCs w:val="20"/>
        </w:rPr>
        <w:t>HT</w:t>
      </w:r>
      <w:r w:rsidR="00712C68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 xml:space="preserve">000K </w:t>
      </w:r>
      <w:r w:rsidR="00665D8E">
        <w:rPr>
          <w:b/>
          <w:sz w:val="20"/>
          <w:szCs w:val="20"/>
        </w:rPr>
        <w:t xml:space="preserve">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534</w:t>
      </w:r>
      <w:r w:rsidR="00F547C8">
        <w:rPr>
          <w:b/>
          <w:sz w:val="20"/>
          <w:szCs w:val="20"/>
        </w:rPr>
        <w:t xml:space="preserve"> / 336</w:t>
      </w:r>
      <w:r w:rsidR="00665D8E">
        <w:rPr>
          <w:b/>
          <w:sz w:val="20"/>
          <w:szCs w:val="20"/>
        </w:rPr>
        <w:t>535</w:t>
      </w:r>
      <w:r w:rsidRPr="0024725D">
        <w:rPr>
          <w:b/>
          <w:sz w:val="20"/>
          <w:szCs w:val="20"/>
        </w:rPr>
        <w:t>)</w:t>
      </w:r>
    </w:p>
    <w:p w14:paraId="66D63AF0" w14:textId="77777777" w:rsidR="00D26A43" w:rsidRPr="00C15E9B" w:rsidRDefault="00D26A43" w:rsidP="00D26A43">
      <w:pPr>
        <w:pStyle w:val="KeinLeerraum"/>
        <w:rPr>
          <w:sz w:val="18"/>
          <w:szCs w:val="18"/>
        </w:rPr>
      </w:pPr>
    </w:p>
    <w:p w14:paraId="43A00472" w14:textId="4D6D49A1" w:rsidR="00665D8E" w:rsidRPr="00C15E9B" w:rsidRDefault="00665D8E" w:rsidP="00665D8E">
      <w:pPr>
        <w:pStyle w:val="KeinLeerraum"/>
        <w:jc w:val="both"/>
        <w:rPr>
          <w:sz w:val="16"/>
          <w:szCs w:val="16"/>
        </w:rPr>
      </w:pPr>
      <w:r w:rsidRPr="00C15E9B">
        <w:rPr>
          <w:sz w:val="18"/>
          <w:szCs w:val="18"/>
        </w:rPr>
        <w:t xml:space="preserve">tempLED </w:t>
      </w:r>
      <w:r w:rsidRPr="006E0317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C15E9B">
        <w:rPr>
          <w:sz w:val="18"/>
          <w:szCs w:val="18"/>
        </w:rPr>
        <w:t xml:space="preserve">Hallenleuchte </w:t>
      </w:r>
      <w:r>
        <w:rPr>
          <w:sz w:val="18"/>
          <w:szCs w:val="18"/>
        </w:rPr>
        <w:t xml:space="preserve">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>5</w:t>
      </w:r>
      <w:r w:rsidRPr="00C15E9B">
        <w:rPr>
          <w:sz w:val="18"/>
          <w:szCs w:val="18"/>
        </w:rPr>
        <w:t xml:space="preserve">00 – 30 </w:t>
      </w:r>
      <w:r w:rsidRPr="006E0317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eng st</w:t>
      </w:r>
      <w:r w:rsidRPr="00C15E9B">
        <w:rPr>
          <w:sz w:val="18"/>
          <w:szCs w:val="18"/>
        </w:rPr>
        <w:t xml:space="preserve">rahlende Lichtverteilung; </w:t>
      </w:r>
      <w:r>
        <w:rPr>
          <w:sz w:val="18"/>
          <w:szCs w:val="18"/>
        </w:rPr>
        <w:t>System</w:t>
      </w:r>
      <w:r w:rsidRPr="00C15E9B">
        <w:rPr>
          <w:sz w:val="18"/>
          <w:szCs w:val="18"/>
        </w:rPr>
        <w:t xml:space="preserve">leistung: </w:t>
      </w:r>
      <w:r>
        <w:rPr>
          <w:sz w:val="18"/>
          <w:szCs w:val="18"/>
        </w:rPr>
        <w:t>5</w:t>
      </w:r>
      <w:r w:rsidRPr="00C15E9B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4B523A">
        <w:rPr>
          <w:sz w:val="18"/>
          <w:szCs w:val="18"/>
        </w:rPr>
        <w:t xml:space="preserve"> 10 Prozent</w:t>
      </w:r>
      <w:r w:rsidRPr="00C15E9B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C15E9B">
        <w:rPr>
          <w:sz w:val="18"/>
          <w:szCs w:val="18"/>
        </w:rPr>
        <w:t xml:space="preserve">Lichtstrom: </w:t>
      </w:r>
      <w:r w:rsidR="00F547C8">
        <w:rPr>
          <w:sz w:val="18"/>
          <w:szCs w:val="18"/>
        </w:rPr>
        <w:t>82</w:t>
      </w:r>
      <w:r>
        <w:rPr>
          <w:sz w:val="18"/>
          <w:szCs w:val="18"/>
        </w:rPr>
        <w:t>.5</w:t>
      </w:r>
      <w:r w:rsidRPr="00C15E9B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 w:rsidR="00320BC0">
        <w:rPr>
          <w:sz w:val="18"/>
          <w:szCs w:val="18"/>
        </w:rPr>
        <w:t xml:space="preserve"> 10 Prozent;</w:t>
      </w:r>
      <w:r>
        <w:rPr>
          <w:sz w:val="18"/>
          <w:szCs w:val="18"/>
        </w:rPr>
        <w:t xml:space="preserve"> </w:t>
      </w:r>
      <w:r w:rsidRPr="00C15E9B">
        <w:rPr>
          <w:sz w:val="18"/>
          <w:szCs w:val="18"/>
        </w:rPr>
        <w:t>Abstrahlwinkel: 30</w:t>
      </w:r>
      <w:r>
        <w:rPr>
          <w:sz w:val="18"/>
          <w:szCs w:val="18"/>
        </w:rPr>
        <w:t xml:space="preserve"> Grad; initiale, ähnlichste Farbtemperatur: 4</w:t>
      </w:r>
      <w:r w:rsidRPr="00C15E9B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C15E9B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C15E9B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>initiale Farbkonsistenz: &lt; 5 SDCM; Kompaktflimmergrad (CFD): 1 Prozent; fünf</w:t>
      </w:r>
      <w:r w:rsidRPr="00C15E9B">
        <w:rPr>
          <w:sz w:val="18"/>
          <w:szCs w:val="18"/>
        </w:rPr>
        <w:t xml:space="preserve"> LED-Lichtfeld</w:t>
      </w:r>
      <w:r>
        <w:rPr>
          <w:sz w:val="18"/>
          <w:szCs w:val="18"/>
        </w:rPr>
        <w:t>er</w:t>
      </w:r>
      <w:r w:rsidRPr="00C15E9B">
        <w:rPr>
          <w:sz w:val="18"/>
          <w:szCs w:val="18"/>
        </w:rPr>
        <w:t xml:space="preserve">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C15E9B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 mit</w:t>
      </w:r>
      <w:r w:rsidRPr="00C15E9B">
        <w:rPr>
          <w:sz w:val="18"/>
          <w:szCs w:val="18"/>
        </w:rPr>
        <w:t xml:space="preserve"> Temperaturüberwachung; Eingangsspannung: AC 90 bis 240 Volt - 50/60 Hertz / DC 127 bis 250 Volt mit Überspannungsschutz;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C15E9B">
        <w:rPr>
          <w:sz w:val="18"/>
          <w:szCs w:val="18"/>
        </w:rPr>
        <w:t>für Außenbereiche geeignet</w:t>
      </w:r>
      <w:r>
        <w:rPr>
          <w:sz w:val="18"/>
          <w:szCs w:val="18"/>
        </w:rPr>
        <w:t>es Leuchtengehäuse aus Aluminiumdruckguss</w:t>
      </w:r>
      <w:r w:rsidRPr="00C15E9B">
        <w:rPr>
          <w:sz w:val="18"/>
          <w:szCs w:val="18"/>
        </w:rPr>
        <w:t xml:space="preserve"> in der Schutzart IP 65; </w:t>
      </w:r>
      <w:r>
        <w:rPr>
          <w:sz w:val="18"/>
          <w:szCs w:val="18"/>
        </w:rPr>
        <w:t xml:space="preserve">Schutzklasse: I; </w:t>
      </w:r>
      <w:r w:rsidRPr="005A355F">
        <w:rPr>
          <w:sz w:val="18"/>
          <w:szCs w:val="18"/>
        </w:rPr>
        <w:t xml:space="preserve">Druckausgleichsmembran gegen Kondenswasserbildung; </w:t>
      </w:r>
      <w:r w:rsidRPr="00C15E9B">
        <w:rPr>
          <w:sz w:val="18"/>
          <w:szCs w:val="18"/>
        </w:rPr>
        <w:t>einsetzbar bei Temperaturen von -4</w:t>
      </w:r>
      <w:r>
        <w:rPr>
          <w:sz w:val="18"/>
          <w:szCs w:val="18"/>
        </w:rPr>
        <w:t>0</w:t>
      </w:r>
      <w:r w:rsidRPr="00C15E9B">
        <w:rPr>
          <w:sz w:val="18"/>
          <w:szCs w:val="18"/>
        </w:rPr>
        <w:t xml:space="preserve"> bis </w:t>
      </w:r>
      <w:r w:rsidRPr="007B68C3">
        <w:rPr>
          <w:color w:val="FF0000"/>
          <w:sz w:val="18"/>
          <w:szCs w:val="18"/>
        </w:rPr>
        <w:t xml:space="preserve">+70° </w:t>
      </w:r>
      <w:r w:rsidRPr="00C15E9B">
        <w:rPr>
          <w:sz w:val="18"/>
          <w:szCs w:val="18"/>
        </w:rPr>
        <w:t xml:space="preserve">Celsius; </w:t>
      </w:r>
      <w:r w:rsidRPr="000A6CD1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>UV-beständige Optik des Lichtfelds</w:t>
      </w:r>
      <w:r w:rsidRPr="00C15E9B">
        <w:rPr>
          <w:sz w:val="18"/>
          <w:szCs w:val="18"/>
        </w:rPr>
        <w:t xml:space="preserve">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="00F547C8">
        <w:rPr>
          <w:sz w:val="18"/>
          <w:szCs w:val="18"/>
        </w:rPr>
        <w:t xml:space="preserve">mit </w:t>
      </w:r>
      <w:r w:rsidR="0009547A">
        <w:rPr>
          <w:sz w:val="18"/>
          <w:szCs w:val="18"/>
        </w:rPr>
        <w:t>Kollimatoren</w:t>
      </w:r>
      <w:r w:rsidR="0009547A" w:rsidRPr="005A355F">
        <w:rPr>
          <w:sz w:val="18"/>
          <w:szCs w:val="18"/>
        </w:rPr>
        <w:t>technologie</w:t>
      </w:r>
      <w:r w:rsidRPr="005A355F">
        <w:rPr>
          <w:sz w:val="18"/>
          <w:szCs w:val="18"/>
        </w:rPr>
        <w:t xml:space="preserve"> zur Streulichtreduzierung </w:t>
      </w:r>
      <w:r w:rsidRPr="00C15E9B">
        <w:rPr>
          <w:sz w:val="18"/>
          <w:szCs w:val="18"/>
        </w:rPr>
        <w:t>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C15E9B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</w:t>
      </w:r>
      <w:r w:rsidR="00F547C8">
        <w:rPr>
          <w:sz w:val="18"/>
          <w:szCs w:val="18"/>
        </w:rPr>
        <w:t>ie; 10 Jahre Ersatzteilgarantie</w:t>
      </w:r>
      <w:r w:rsidRPr="006B1D83">
        <w:rPr>
          <w:sz w:val="18"/>
          <w:szCs w:val="18"/>
        </w:rPr>
        <w:t xml:space="preserve">; </w:t>
      </w:r>
      <w:r w:rsidRPr="00C15E9B">
        <w:rPr>
          <w:sz w:val="18"/>
          <w:szCs w:val="18"/>
        </w:rPr>
        <w:t>D-Kennzeichen; alle zentralen Bestandteile der Leuchte (Netzteil, Optik und Lichtfeld) sind modular auswechselbar oder können ergänzt werden</w:t>
      </w:r>
      <w:r>
        <w:rPr>
          <w:sz w:val="18"/>
          <w:szCs w:val="18"/>
        </w:rPr>
        <w:t>.</w:t>
      </w:r>
      <w:r w:rsidRPr="00C15E9B">
        <w:rPr>
          <w:sz w:val="18"/>
          <w:szCs w:val="18"/>
        </w:rPr>
        <w:t xml:space="preserve"> </w:t>
      </w:r>
      <w:r w:rsidRPr="005A355F">
        <w:rPr>
          <w:sz w:val="18"/>
          <w:szCs w:val="18"/>
        </w:rPr>
        <w:t>Konstantlichtstrom (CLO)</w:t>
      </w:r>
      <w:r w:rsidR="00A00293">
        <w:rPr>
          <w:sz w:val="18"/>
          <w:szCs w:val="18"/>
        </w:rPr>
        <w:t>, Notlichtmodul</w:t>
      </w:r>
      <w:r w:rsidRPr="005A355F">
        <w:rPr>
          <w:sz w:val="18"/>
          <w:szCs w:val="18"/>
        </w:rPr>
        <w:t xml:space="preserve"> sowie Casambi-Steuerung optional.</w:t>
      </w:r>
    </w:p>
    <w:p w14:paraId="6CD75B88" w14:textId="77777777" w:rsidR="00FC1324" w:rsidRPr="00C15E9B" w:rsidRDefault="00FC1324" w:rsidP="0006581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CDF739C" w14:textId="77777777" w:rsidR="002350BE" w:rsidRPr="00C15E9B" w:rsidRDefault="002350BE" w:rsidP="00065811">
      <w:pPr>
        <w:pStyle w:val="KeinLeerraum"/>
        <w:rPr>
          <w:sz w:val="16"/>
          <w:szCs w:val="16"/>
        </w:rPr>
      </w:pPr>
    </w:p>
    <w:p w14:paraId="4362DD3F" w14:textId="77777777" w:rsidR="00D26A43" w:rsidRPr="0024725D" w:rsidRDefault="00D26A43" w:rsidP="00D26A43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>500 – 60</w:t>
      </w:r>
      <w:r w:rsidR="00712C68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="00632938">
        <w:rPr>
          <w:b/>
          <w:sz w:val="20"/>
          <w:szCs w:val="20"/>
        </w:rPr>
        <w:t xml:space="preserve"> 4</w:t>
      </w:r>
      <w:r w:rsidR="00945BC0">
        <w:rPr>
          <w:b/>
          <w:sz w:val="20"/>
          <w:szCs w:val="20"/>
        </w:rPr>
        <w:t>000K</w:t>
      </w:r>
      <w:r w:rsidRPr="0024725D">
        <w:rPr>
          <w:b/>
          <w:sz w:val="20"/>
          <w:szCs w:val="20"/>
        </w:rPr>
        <w:t xml:space="preserve"> </w:t>
      </w:r>
      <w:r w:rsidR="00665D8E">
        <w:rPr>
          <w:b/>
          <w:sz w:val="20"/>
          <w:szCs w:val="20"/>
        </w:rPr>
        <w:t xml:space="preserve">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564</w:t>
      </w:r>
      <w:r w:rsidR="00F547C8">
        <w:rPr>
          <w:b/>
          <w:sz w:val="20"/>
          <w:szCs w:val="20"/>
        </w:rPr>
        <w:t xml:space="preserve"> / 336</w:t>
      </w:r>
      <w:r w:rsidR="00665D8E">
        <w:rPr>
          <w:b/>
          <w:sz w:val="20"/>
          <w:szCs w:val="20"/>
        </w:rPr>
        <w:t>565</w:t>
      </w:r>
      <w:r w:rsidRPr="0024725D">
        <w:rPr>
          <w:b/>
          <w:sz w:val="20"/>
          <w:szCs w:val="20"/>
        </w:rPr>
        <w:t>)</w:t>
      </w:r>
    </w:p>
    <w:p w14:paraId="42CE8EDB" w14:textId="77777777" w:rsidR="00D26A43" w:rsidRPr="00C15E9B" w:rsidRDefault="00D26A43" w:rsidP="00D26A43">
      <w:pPr>
        <w:pStyle w:val="KeinLeerraum"/>
        <w:rPr>
          <w:sz w:val="18"/>
          <w:szCs w:val="18"/>
        </w:rPr>
      </w:pPr>
    </w:p>
    <w:p w14:paraId="094B40A7" w14:textId="287EF263" w:rsidR="00665D8E" w:rsidRPr="00C15E9B" w:rsidRDefault="00665D8E" w:rsidP="00665D8E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</w:t>
      </w:r>
      <w:r>
        <w:rPr>
          <w:sz w:val="18"/>
          <w:szCs w:val="18"/>
        </w:rPr>
        <w:t xml:space="preserve">Hallenleuchte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>500 – 6</w:t>
      </w:r>
      <w:r w:rsidRPr="00665D8E">
        <w:rPr>
          <w:sz w:val="18"/>
          <w:szCs w:val="18"/>
        </w:rPr>
        <w:t xml:space="preserve">0 </w:t>
      </w:r>
      <w:r w:rsidRPr="00665D8E">
        <w:rPr>
          <w:color w:val="FF0000"/>
          <w:sz w:val="18"/>
          <w:szCs w:val="18"/>
        </w:rPr>
        <w:t>HT</w:t>
      </w:r>
      <w:r w:rsidRPr="00665D8E">
        <w:rPr>
          <w:sz w:val="18"/>
          <w:szCs w:val="18"/>
        </w:rPr>
        <w:t xml:space="preserve"> 4000K / 5000K; tiefstrahlende Li</w:t>
      </w:r>
      <w:r>
        <w:rPr>
          <w:sz w:val="18"/>
          <w:szCs w:val="18"/>
        </w:rPr>
        <w:t>chtverteilung; Systemleistung: 5</w:t>
      </w:r>
      <w:r w:rsidRPr="00665D8E">
        <w:rPr>
          <w:sz w:val="18"/>
          <w:szCs w:val="18"/>
        </w:rPr>
        <w:t>00 Watt; Systemleistungstoleranz: ± 10 P</w:t>
      </w:r>
      <w:r w:rsidR="004B523A">
        <w:rPr>
          <w:sz w:val="18"/>
          <w:szCs w:val="18"/>
        </w:rPr>
        <w:t>rozent</w:t>
      </w:r>
      <w:r w:rsidR="00F547C8">
        <w:rPr>
          <w:sz w:val="18"/>
          <w:szCs w:val="18"/>
        </w:rPr>
        <w:t>; initialer Lichtstrom: 82</w:t>
      </w:r>
      <w:r>
        <w:rPr>
          <w:sz w:val="18"/>
          <w:szCs w:val="18"/>
        </w:rPr>
        <w:t>.5</w:t>
      </w:r>
      <w:r w:rsidRPr="00665D8E">
        <w:rPr>
          <w:sz w:val="18"/>
          <w:szCs w:val="18"/>
        </w:rPr>
        <w:t>00 Lumen; Lichtstromtoleranz:</w:t>
      </w:r>
      <w:r w:rsidR="00320BC0">
        <w:rPr>
          <w:sz w:val="18"/>
          <w:szCs w:val="18"/>
        </w:rPr>
        <w:t xml:space="preserve"> ± 10 Prozent;</w:t>
      </w:r>
      <w:r>
        <w:rPr>
          <w:sz w:val="18"/>
          <w:szCs w:val="18"/>
        </w:rPr>
        <w:t xml:space="preserve"> Abstrahlwinkel: 6</w:t>
      </w:r>
      <w:r w:rsidRPr="00665D8E">
        <w:rPr>
          <w:sz w:val="18"/>
          <w:szCs w:val="18"/>
        </w:rPr>
        <w:t xml:space="preserve">0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Überspannungssch</w:t>
      </w:r>
      <w:r w:rsidR="00C01A5A">
        <w:rPr>
          <w:sz w:val="18"/>
          <w:szCs w:val="18"/>
        </w:rPr>
        <w:t xml:space="preserve">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Opt</w:t>
      </w:r>
      <w:r w:rsidR="00F547C8">
        <w:rPr>
          <w:sz w:val="18"/>
          <w:szCs w:val="18"/>
        </w:rPr>
        <w:t xml:space="preserve">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26FBF906" w14:textId="77777777" w:rsidR="00C15E9B" w:rsidRPr="00C15E9B" w:rsidRDefault="00C15E9B" w:rsidP="00065811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B8D110E" w14:textId="77777777" w:rsidR="002350BE" w:rsidRPr="00C15E9B" w:rsidRDefault="002350BE" w:rsidP="00065811">
      <w:pPr>
        <w:pStyle w:val="KeinLeerraum"/>
        <w:rPr>
          <w:sz w:val="16"/>
          <w:szCs w:val="16"/>
        </w:rPr>
      </w:pPr>
    </w:p>
    <w:p w14:paraId="5DD41090" w14:textId="77777777" w:rsidR="00D26A43" w:rsidRPr="0024725D" w:rsidRDefault="00D26A43" w:rsidP="00D26A43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>500 – 90</w:t>
      </w:r>
      <w:r w:rsidR="00712C68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Pr="0024725D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 xml:space="preserve">000K </w:t>
      </w:r>
      <w:r w:rsidR="00665D8E">
        <w:rPr>
          <w:b/>
          <w:sz w:val="20"/>
          <w:szCs w:val="20"/>
        </w:rPr>
        <w:t xml:space="preserve">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594</w:t>
      </w:r>
      <w:r w:rsidR="00F547C8">
        <w:rPr>
          <w:b/>
          <w:sz w:val="20"/>
          <w:szCs w:val="20"/>
        </w:rPr>
        <w:t xml:space="preserve"> / 336</w:t>
      </w:r>
      <w:r w:rsidR="00665D8E">
        <w:rPr>
          <w:b/>
          <w:sz w:val="20"/>
          <w:szCs w:val="20"/>
        </w:rPr>
        <w:t>595</w:t>
      </w:r>
      <w:r w:rsidRPr="0024725D">
        <w:rPr>
          <w:b/>
          <w:sz w:val="20"/>
          <w:szCs w:val="20"/>
        </w:rPr>
        <w:t>)</w:t>
      </w:r>
    </w:p>
    <w:p w14:paraId="2B8C5348" w14:textId="77777777" w:rsidR="00D26A43" w:rsidRPr="00C15E9B" w:rsidRDefault="00D26A43" w:rsidP="00D26A43">
      <w:pPr>
        <w:pStyle w:val="KeinLeerraum"/>
        <w:rPr>
          <w:sz w:val="18"/>
          <w:szCs w:val="18"/>
        </w:rPr>
      </w:pPr>
    </w:p>
    <w:p w14:paraId="4163CB5F" w14:textId="56E27A3D" w:rsidR="00665D8E" w:rsidRPr="00412675" w:rsidRDefault="00665D8E" w:rsidP="00665D8E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-H</w:t>
      </w:r>
      <w:r>
        <w:rPr>
          <w:sz w:val="18"/>
          <w:szCs w:val="18"/>
        </w:rPr>
        <w:t xml:space="preserve">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 xml:space="preserve">500 – 90 HT 4000K / 5000K; </w:t>
      </w:r>
      <w:r w:rsidR="00A5106D">
        <w:rPr>
          <w:sz w:val="18"/>
          <w:szCs w:val="18"/>
        </w:rPr>
        <w:t>tief</w:t>
      </w:r>
      <w:r>
        <w:rPr>
          <w:sz w:val="18"/>
          <w:szCs w:val="18"/>
        </w:rPr>
        <w:t>breit</w:t>
      </w:r>
      <w:r w:rsidRPr="00665D8E">
        <w:rPr>
          <w:sz w:val="18"/>
          <w:szCs w:val="18"/>
        </w:rPr>
        <w:t>strahlende Li</w:t>
      </w:r>
      <w:r>
        <w:rPr>
          <w:sz w:val="18"/>
          <w:szCs w:val="18"/>
        </w:rPr>
        <w:t>chtverteilung; Systemleistung: 5</w:t>
      </w:r>
      <w:r w:rsidRPr="00665D8E">
        <w:rPr>
          <w:sz w:val="18"/>
          <w:szCs w:val="18"/>
        </w:rPr>
        <w:t>00 Watt; Systemleistungstoleranz: ± 10 P</w:t>
      </w:r>
      <w:r w:rsidR="004B523A">
        <w:rPr>
          <w:sz w:val="18"/>
          <w:szCs w:val="18"/>
        </w:rPr>
        <w:t>rozent</w:t>
      </w:r>
      <w:r w:rsidR="00F547C8">
        <w:rPr>
          <w:sz w:val="18"/>
          <w:szCs w:val="18"/>
        </w:rPr>
        <w:t>; initialer Lichtstrom: 82</w:t>
      </w:r>
      <w:r w:rsidR="00A9163E">
        <w:rPr>
          <w:sz w:val="18"/>
          <w:szCs w:val="18"/>
        </w:rPr>
        <w:t>.5</w:t>
      </w:r>
      <w:r w:rsidRPr="00665D8E">
        <w:rPr>
          <w:sz w:val="18"/>
          <w:szCs w:val="18"/>
        </w:rPr>
        <w:t xml:space="preserve">00 Lumen; Lichtstromtoleranz: </w:t>
      </w:r>
      <w:r w:rsidR="00320BC0">
        <w:rPr>
          <w:sz w:val="18"/>
          <w:szCs w:val="18"/>
        </w:rPr>
        <w:t>± 10 Prozent;</w:t>
      </w:r>
      <w:r>
        <w:rPr>
          <w:sz w:val="18"/>
          <w:szCs w:val="18"/>
        </w:rPr>
        <w:t xml:space="preserve"> Abstrahlwinkel: 90</w:t>
      </w:r>
      <w:r w:rsidRPr="00665D8E">
        <w:rPr>
          <w:sz w:val="18"/>
          <w:szCs w:val="18"/>
        </w:rPr>
        <w:t xml:space="preserve">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</w:t>
      </w:r>
      <w:r w:rsidR="00C01A5A">
        <w:rPr>
          <w:sz w:val="18"/>
          <w:szCs w:val="18"/>
        </w:rPr>
        <w:t xml:space="preserve">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Opt</w:t>
      </w:r>
      <w:r w:rsidR="00F547C8">
        <w:rPr>
          <w:sz w:val="18"/>
          <w:szCs w:val="18"/>
        </w:rPr>
        <w:t xml:space="preserve">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2C7DC9AA" w14:textId="77777777" w:rsidR="00D26A43" w:rsidRPr="00412675" w:rsidRDefault="00D26A43" w:rsidP="00D26A43">
      <w:pPr>
        <w:pStyle w:val="KeinLeerraum"/>
        <w:jc w:val="both"/>
        <w:rPr>
          <w:sz w:val="16"/>
          <w:szCs w:val="20"/>
        </w:rPr>
      </w:pPr>
    </w:p>
    <w:p w14:paraId="70AE438A" w14:textId="77777777" w:rsidR="001A6989" w:rsidRPr="0024725D" w:rsidRDefault="001A6989">
      <w:pPr>
        <w:rPr>
          <w:sz w:val="20"/>
          <w:szCs w:val="20"/>
        </w:rPr>
      </w:pPr>
      <w:r w:rsidRPr="0024725D">
        <w:rPr>
          <w:sz w:val="20"/>
          <w:szCs w:val="20"/>
        </w:rPr>
        <w:br w:type="page"/>
      </w:r>
    </w:p>
    <w:p w14:paraId="6861FB98" w14:textId="77777777" w:rsidR="00743D19" w:rsidRDefault="00743D19" w:rsidP="00A9529E">
      <w:pPr>
        <w:pStyle w:val="KeinLeerraum"/>
        <w:rPr>
          <w:b/>
          <w:sz w:val="20"/>
          <w:szCs w:val="20"/>
        </w:rPr>
      </w:pPr>
    </w:p>
    <w:p w14:paraId="11FDD6CE" w14:textId="77777777" w:rsidR="00A9529E" w:rsidRPr="0024725D" w:rsidRDefault="00A9529E" w:rsidP="00A9529E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 xml:space="preserve">600 – 30 </w:t>
      </w:r>
      <w:r w:rsidR="00712C68" w:rsidRPr="006E0317">
        <w:rPr>
          <w:b/>
          <w:color w:val="FF0000"/>
          <w:sz w:val="20"/>
          <w:szCs w:val="20"/>
        </w:rPr>
        <w:t xml:space="preserve">HT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 xml:space="preserve">000K </w:t>
      </w:r>
      <w:r w:rsidR="00A9163E">
        <w:rPr>
          <w:b/>
          <w:sz w:val="20"/>
          <w:szCs w:val="20"/>
        </w:rPr>
        <w:t xml:space="preserve">/ 5000K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634</w:t>
      </w:r>
      <w:r w:rsidR="00F547C8">
        <w:rPr>
          <w:b/>
          <w:sz w:val="20"/>
          <w:szCs w:val="20"/>
        </w:rPr>
        <w:t xml:space="preserve"> / 336</w:t>
      </w:r>
      <w:r w:rsidR="00A9163E">
        <w:rPr>
          <w:b/>
          <w:sz w:val="20"/>
          <w:szCs w:val="20"/>
        </w:rPr>
        <w:t>635</w:t>
      </w:r>
      <w:r w:rsidRPr="0024725D">
        <w:rPr>
          <w:b/>
          <w:sz w:val="20"/>
          <w:szCs w:val="20"/>
        </w:rPr>
        <w:t>)</w:t>
      </w:r>
    </w:p>
    <w:p w14:paraId="5226557B" w14:textId="77777777" w:rsidR="00A9529E" w:rsidRPr="00743D19" w:rsidRDefault="00A9529E" w:rsidP="00A9529E">
      <w:pPr>
        <w:pStyle w:val="KeinLeerraum"/>
        <w:rPr>
          <w:sz w:val="18"/>
          <w:szCs w:val="18"/>
        </w:rPr>
      </w:pPr>
    </w:p>
    <w:p w14:paraId="23AA35D0" w14:textId="49A02507" w:rsidR="00A9163E" w:rsidRPr="00C15E9B" w:rsidRDefault="00A9163E" w:rsidP="00A9163E">
      <w:pPr>
        <w:pStyle w:val="KeinLeerraum"/>
        <w:jc w:val="both"/>
        <w:rPr>
          <w:sz w:val="16"/>
          <w:szCs w:val="16"/>
        </w:rPr>
      </w:pPr>
      <w:r w:rsidRPr="00C15E9B">
        <w:rPr>
          <w:sz w:val="18"/>
          <w:szCs w:val="18"/>
        </w:rPr>
        <w:t xml:space="preserve">tempLED </w:t>
      </w:r>
      <w:r w:rsidRPr="006E0317">
        <w:rPr>
          <w:color w:val="FF0000"/>
          <w:sz w:val="18"/>
          <w:szCs w:val="18"/>
        </w:rPr>
        <w:t>Hochtemperatur</w:t>
      </w:r>
      <w:r>
        <w:rPr>
          <w:sz w:val="18"/>
          <w:szCs w:val="18"/>
        </w:rPr>
        <w:t>-</w:t>
      </w:r>
      <w:r w:rsidRPr="00C15E9B">
        <w:rPr>
          <w:sz w:val="18"/>
          <w:szCs w:val="18"/>
        </w:rPr>
        <w:t xml:space="preserve">Hallenleuchte </w:t>
      </w:r>
      <w:r>
        <w:rPr>
          <w:sz w:val="18"/>
          <w:szCs w:val="18"/>
        </w:rPr>
        <w:t xml:space="preserve">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>6</w:t>
      </w:r>
      <w:r w:rsidRPr="00C15E9B">
        <w:rPr>
          <w:sz w:val="18"/>
          <w:szCs w:val="18"/>
        </w:rPr>
        <w:t xml:space="preserve">00 – 30 </w:t>
      </w:r>
      <w:r w:rsidRPr="006E0317">
        <w:rPr>
          <w:color w:val="FF0000"/>
          <w:sz w:val="18"/>
          <w:szCs w:val="18"/>
        </w:rPr>
        <w:t>HT</w:t>
      </w:r>
      <w:r>
        <w:rPr>
          <w:sz w:val="18"/>
          <w:szCs w:val="18"/>
        </w:rPr>
        <w:t xml:space="preserve"> 4000K / 5000K; eng st</w:t>
      </w:r>
      <w:r w:rsidRPr="00C15E9B">
        <w:rPr>
          <w:sz w:val="18"/>
          <w:szCs w:val="18"/>
        </w:rPr>
        <w:t xml:space="preserve">rahlende Lichtverteilung; </w:t>
      </w:r>
      <w:r>
        <w:rPr>
          <w:sz w:val="18"/>
          <w:szCs w:val="18"/>
        </w:rPr>
        <w:t>System</w:t>
      </w:r>
      <w:r w:rsidRPr="00C15E9B">
        <w:rPr>
          <w:sz w:val="18"/>
          <w:szCs w:val="18"/>
        </w:rPr>
        <w:t xml:space="preserve">leistung: </w:t>
      </w:r>
      <w:r>
        <w:rPr>
          <w:sz w:val="18"/>
          <w:szCs w:val="18"/>
        </w:rPr>
        <w:t>6</w:t>
      </w:r>
      <w:r w:rsidRPr="00C15E9B">
        <w:rPr>
          <w:sz w:val="18"/>
          <w:szCs w:val="18"/>
        </w:rPr>
        <w:t xml:space="preserve">00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 w:rsidR="004B523A">
        <w:rPr>
          <w:sz w:val="18"/>
          <w:szCs w:val="18"/>
        </w:rPr>
        <w:t xml:space="preserve"> 10 Prozent</w:t>
      </w:r>
      <w:r w:rsidRPr="00C15E9B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initialer </w:t>
      </w:r>
      <w:r w:rsidRPr="00C15E9B">
        <w:rPr>
          <w:sz w:val="18"/>
          <w:szCs w:val="18"/>
        </w:rPr>
        <w:t xml:space="preserve">Lichtstrom: </w:t>
      </w:r>
      <w:r w:rsidR="00F547C8">
        <w:rPr>
          <w:sz w:val="18"/>
          <w:szCs w:val="18"/>
        </w:rPr>
        <w:t>99</w:t>
      </w:r>
      <w:r>
        <w:rPr>
          <w:sz w:val="18"/>
          <w:szCs w:val="18"/>
        </w:rPr>
        <w:t>.0</w:t>
      </w:r>
      <w:r w:rsidRPr="00C15E9B">
        <w:rPr>
          <w:sz w:val="18"/>
          <w:szCs w:val="18"/>
        </w:rPr>
        <w:t xml:space="preserve">00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 w:rsidR="00320BC0">
        <w:rPr>
          <w:sz w:val="18"/>
          <w:szCs w:val="18"/>
        </w:rPr>
        <w:t xml:space="preserve"> 10 Prozent;</w:t>
      </w:r>
      <w:r>
        <w:rPr>
          <w:sz w:val="18"/>
          <w:szCs w:val="18"/>
        </w:rPr>
        <w:t xml:space="preserve"> </w:t>
      </w:r>
      <w:r w:rsidRPr="00C15E9B">
        <w:rPr>
          <w:sz w:val="18"/>
          <w:szCs w:val="18"/>
        </w:rPr>
        <w:t>Abstrahlwinkel: 30</w:t>
      </w:r>
      <w:r>
        <w:rPr>
          <w:sz w:val="18"/>
          <w:szCs w:val="18"/>
        </w:rPr>
        <w:t xml:space="preserve"> Grad; initiale, ähnlichste Farbtemperatur: 4</w:t>
      </w:r>
      <w:r w:rsidRPr="00C15E9B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C15E9B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C15E9B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>initiale Farbkonsistenz: &lt; 5 SDCM; Kompaktflimmergrad (CFD): 1 Prozent; fünf</w:t>
      </w:r>
      <w:r w:rsidRPr="00C15E9B">
        <w:rPr>
          <w:sz w:val="18"/>
          <w:szCs w:val="18"/>
        </w:rPr>
        <w:t xml:space="preserve"> LED-Lichtfeld</w:t>
      </w:r>
      <w:r>
        <w:rPr>
          <w:sz w:val="18"/>
          <w:szCs w:val="18"/>
        </w:rPr>
        <w:t>er</w:t>
      </w:r>
      <w:r w:rsidRPr="00C15E9B">
        <w:rPr>
          <w:sz w:val="18"/>
          <w:szCs w:val="18"/>
        </w:rPr>
        <w:t xml:space="preserve">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C15E9B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 mit</w:t>
      </w:r>
      <w:r w:rsidRPr="00C15E9B">
        <w:rPr>
          <w:sz w:val="18"/>
          <w:szCs w:val="18"/>
        </w:rPr>
        <w:t xml:space="preserve"> Temperaturüberwachung; Eingangsspannung: AC 90 bis 240 Volt - 50/60 Hertz / DC 127 bis 250 Volt mit Überspannungsschutz;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C15E9B">
        <w:rPr>
          <w:sz w:val="18"/>
          <w:szCs w:val="18"/>
        </w:rPr>
        <w:t>für Außenbereiche geeignet</w:t>
      </w:r>
      <w:r>
        <w:rPr>
          <w:sz w:val="18"/>
          <w:szCs w:val="18"/>
        </w:rPr>
        <w:t>es Leuchtengehäuse aus Aluminiumdruckguss</w:t>
      </w:r>
      <w:r w:rsidRPr="00C15E9B">
        <w:rPr>
          <w:sz w:val="18"/>
          <w:szCs w:val="18"/>
        </w:rPr>
        <w:t xml:space="preserve"> in der Schutzart IP 65; </w:t>
      </w:r>
      <w:r>
        <w:rPr>
          <w:sz w:val="18"/>
          <w:szCs w:val="18"/>
        </w:rPr>
        <w:t xml:space="preserve">Schutzklasse: I; </w:t>
      </w:r>
      <w:r w:rsidRPr="005A355F">
        <w:rPr>
          <w:sz w:val="18"/>
          <w:szCs w:val="18"/>
        </w:rPr>
        <w:t xml:space="preserve">Druckausgleichsmembran gegen Kondenswasserbildung; </w:t>
      </w:r>
      <w:r w:rsidRPr="00C15E9B">
        <w:rPr>
          <w:sz w:val="18"/>
          <w:szCs w:val="18"/>
        </w:rPr>
        <w:t>einsetzbar bei Temperaturen von -4</w:t>
      </w:r>
      <w:r>
        <w:rPr>
          <w:sz w:val="18"/>
          <w:szCs w:val="18"/>
        </w:rPr>
        <w:t>0</w:t>
      </w:r>
      <w:r w:rsidRPr="00C15E9B">
        <w:rPr>
          <w:sz w:val="18"/>
          <w:szCs w:val="18"/>
        </w:rPr>
        <w:t xml:space="preserve"> bis </w:t>
      </w:r>
      <w:r w:rsidRPr="007B68C3">
        <w:rPr>
          <w:color w:val="FF0000"/>
          <w:sz w:val="18"/>
          <w:szCs w:val="18"/>
        </w:rPr>
        <w:t xml:space="preserve">+70° </w:t>
      </w:r>
      <w:r w:rsidRPr="00C15E9B">
        <w:rPr>
          <w:sz w:val="18"/>
          <w:szCs w:val="18"/>
        </w:rPr>
        <w:t xml:space="preserve">Celsius; </w:t>
      </w:r>
      <w:r w:rsidRPr="000A6CD1">
        <w:rPr>
          <w:sz w:val="18"/>
          <w:szCs w:val="18"/>
        </w:rPr>
        <w:t xml:space="preserve">Überhitzungsschutz; </w:t>
      </w:r>
      <w:r>
        <w:rPr>
          <w:sz w:val="18"/>
          <w:szCs w:val="18"/>
        </w:rPr>
        <w:t>UV-beständige Optik des Lichtfelds</w:t>
      </w:r>
      <w:r w:rsidRPr="00C15E9B">
        <w:rPr>
          <w:sz w:val="18"/>
          <w:szCs w:val="18"/>
        </w:rPr>
        <w:t xml:space="preserve">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5A355F">
        <w:rPr>
          <w:sz w:val="18"/>
          <w:szCs w:val="18"/>
        </w:rPr>
        <w:t xml:space="preserve">zur Streulichtreduzierung </w:t>
      </w:r>
      <w:r w:rsidRPr="00C15E9B">
        <w:rPr>
          <w:sz w:val="18"/>
          <w:szCs w:val="18"/>
        </w:rPr>
        <w:t>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C15E9B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</w:t>
      </w:r>
      <w:r w:rsidR="00F547C8">
        <w:rPr>
          <w:sz w:val="18"/>
          <w:szCs w:val="18"/>
        </w:rPr>
        <w:t>ie; 10 Jahre Ersatzteilgarantie</w:t>
      </w:r>
      <w:r w:rsidRPr="006B1D83">
        <w:rPr>
          <w:sz w:val="18"/>
          <w:szCs w:val="18"/>
        </w:rPr>
        <w:t xml:space="preserve">; </w:t>
      </w:r>
      <w:r w:rsidRPr="00C15E9B">
        <w:rPr>
          <w:sz w:val="18"/>
          <w:szCs w:val="18"/>
        </w:rPr>
        <w:t>D-Kennzeichen; alle zentralen Bestandteile der Leuchte (Netzteil, Optik und Lichtfeld) sind modular auswechselbar oder können ergänzt werden</w:t>
      </w:r>
      <w:r>
        <w:rPr>
          <w:sz w:val="18"/>
          <w:szCs w:val="18"/>
        </w:rPr>
        <w:t>.</w:t>
      </w:r>
      <w:r w:rsidRPr="00C15E9B">
        <w:rPr>
          <w:sz w:val="18"/>
          <w:szCs w:val="18"/>
        </w:rPr>
        <w:t xml:space="preserve"> </w:t>
      </w:r>
      <w:r w:rsidRPr="005A355F">
        <w:rPr>
          <w:sz w:val="18"/>
          <w:szCs w:val="18"/>
        </w:rPr>
        <w:t>Konstantlichtstrom (CLO)</w:t>
      </w:r>
      <w:r w:rsidR="00A00293">
        <w:rPr>
          <w:sz w:val="18"/>
          <w:szCs w:val="18"/>
        </w:rPr>
        <w:t>, Notlichtmodul</w:t>
      </w:r>
      <w:r w:rsidRPr="005A355F">
        <w:rPr>
          <w:sz w:val="18"/>
          <w:szCs w:val="18"/>
        </w:rPr>
        <w:t xml:space="preserve"> sowie Casambi-Steuerung optional.</w:t>
      </w:r>
    </w:p>
    <w:p w14:paraId="53DF3624" w14:textId="77777777" w:rsidR="00743D19" w:rsidRPr="00743D19" w:rsidRDefault="00743D19" w:rsidP="00CD66CF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52CEB28" w14:textId="77777777" w:rsidR="002350BE" w:rsidRPr="00743D19" w:rsidRDefault="002350BE" w:rsidP="00CD66CF">
      <w:pPr>
        <w:pStyle w:val="KeinLeerraum"/>
        <w:rPr>
          <w:sz w:val="16"/>
          <w:szCs w:val="16"/>
        </w:rPr>
      </w:pPr>
    </w:p>
    <w:p w14:paraId="17461C79" w14:textId="77777777" w:rsidR="00A9529E" w:rsidRPr="0024725D" w:rsidRDefault="00A9529E" w:rsidP="00A9529E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>600 – 60</w:t>
      </w:r>
      <w:r w:rsidR="00712C68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Pr="0024725D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>000K</w:t>
      </w:r>
      <w:r w:rsidR="00A9163E">
        <w:rPr>
          <w:b/>
          <w:sz w:val="20"/>
          <w:szCs w:val="20"/>
        </w:rPr>
        <w:t xml:space="preserve"> / 5000K</w:t>
      </w:r>
      <w:r w:rsidR="00945BC0">
        <w:rPr>
          <w:b/>
          <w:sz w:val="20"/>
          <w:szCs w:val="20"/>
        </w:rPr>
        <w:t xml:space="preserve">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664</w:t>
      </w:r>
      <w:r w:rsidR="00F547C8">
        <w:rPr>
          <w:b/>
          <w:sz w:val="20"/>
          <w:szCs w:val="20"/>
        </w:rPr>
        <w:t xml:space="preserve"> / 336</w:t>
      </w:r>
      <w:r w:rsidR="00A9163E">
        <w:rPr>
          <w:b/>
          <w:sz w:val="20"/>
          <w:szCs w:val="20"/>
        </w:rPr>
        <w:t>665</w:t>
      </w:r>
      <w:r w:rsidRPr="0024725D">
        <w:rPr>
          <w:b/>
          <w:sz w:val="20"/>
          <w:szCs w:val="20"/>
        </w:rPr>
        <w:t>)</w:t>
      </w:r>
    </w:p>
    <w:p w14:paraId="77BF179C" w14:textId="77777777" w:rsidR="00A9529E" w:rsidRPr="00743D19" w:rsidRDefault="00A9529E" w:rsidP="00A9529E">
      <w:pPr>
        <w:pStyle w:val="KeinLeerraum"/>
        <w:rPr>
          <w:sz w:val="18"/>
          <w:szCs w:val="18"/>
        </w:rPr>
      </w:pPr>
    </w:p>
    <w:p w14:paraId="78F9AAB6" w14:textId="61824A8D" w:rsidR="00A9163E" w:rsidRPr="00C15E9B" w:rsidRDefault="00A9163E" w:rsidP="00A9163E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</w:t>
      </w:r>
      <w:r>
        <w:rPr>
          <w:sz w:val="18"/>
          <w:szCs w:val="18"/>
        </w:rPr>
        <w:t xml:space="preserve">Hallenleuchte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>600 – 6</w:t>
      </w:r>
      <w:r w:rsidRPr="00665D8E">
        <w:rPr>
          <w:sz w:val="18"/>
          <w:szCs w:val="18"/>
        </w:rPr>
        <w:t xml:space="preserve">0 </w:t>
      </w:r>
      <w:r w:rsidRPr="00665D8E">
        <w:rPr>
          <w:color w:val="FF0000"/>
          <w:sz w:val="18"/>
          <w:szCs w:val="18"/>
        </w:rPr>
        <w:t>HT</w:t>
      </w:r>
      <w:r w:rsidRPr="00665D8E">
        <w:rPr>
          <w:sz w:val="18"/>
          <w:szCs w:val="18"/>
        </w:rPr>
        <w:t xml:space="preserve"> 4000K / 5000K; tiefstrahlende Li</w:t>
      </w:r>
      <w:r>
        <w:rPr>
          <w:sz w:val="18"/>
          <w:szCs w:val="18"/>
        </w:rPr>
        <w:t>chtverteilung; Systemleistung: 6</w:t>
      </w:r>
      <w:r w:rsidRPr="00665D8E">
        <w:rPr>
          <w:sz w:val="18"/>
          <w:szCs w:val="18"/>
        </w:rPr>
        <w:t>00 Watt; Systemleistungstoleranz: ± 10 P</w:t>
      </w:r>
      <w:r w:rsidR="004B523A">
        <w:rPr>
          <w:sz w:val="18"/>
          <w:szCs w:val="18"/>
        </w:rPr>
        <w:t>rozent</w:t>
      </w:r>
      <w:r w:rsidR="00F547C8">
        <w:rPr>
          <w:sz w:val="18"/>
          <w:szCs w:val="18"/>
        </w:rPr>
        <w:t>; initialer Lichtstrom: 99</w:t>
      </w:r>
      <w:r>
        <w:rPr>
          <w:sz w:val="18"/>
          <w:szCs w:val="18"/>
        </w:rPr>
        <w:t>.0</w:t>
      </w:r>
      <w:r w:rsidRPr="00665D8E">
        <w:rPr>
          <w:sz w:val="18"/>
          <w:szCs w:val="18"/>
        </w:rPr>
        <w:t>00 Lumen; Lichtstromtoleranz:</w:t>
      </w:r>
      <w:r w:rsidR="00320BC0">
        <w:rPr>
          <w:sz w:val="18"/>
          <w:szCs w:val="18"/>
        </w:rPr>
        <w:t xml:space="preserve"> ± 10 Prozent;</w:t>
      </w:r>
      <w:r>
        <w:rPr>
          <w:sz w:val="18"/>
          <w:szCs w:val="18"/>
        </w:rPr>
        <w:t xml:space="preserve"> Abstrahlwinkel: 6</w:t>
      </w:r>
      <w:r w:rsidRPr="00665D8E">
        <w:rPr>
          <w:sz w:val="18"/>
          <w:szCs w:val="18"/>
        </w:rPr>
        <w:t xml:space="preserve">0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</w:t>
      </w:r>
      <w:r w:rsidR="00C01A5A">
        <w:rPr>
          <w:sz w:val="18"/>
          <w:szCs w:val="18"/>
        </w:rPr>
        <w:t xml:space="preserve">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Opt</w:t>
      </w:r>
      <w:r w:rsidR="00F547C8">
        <w:rPr>
          <w:sz w:val="18"/>
          <w:szCs w:val="18"/>
        </w:rPr>
        <w:t xml:space="preserve">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Kühlkörperdesign; Montag</w:t>
      </w:r>
      <w:r w:rsidR="000E5DBF">
        <w:rPr>
          <w:sz w:val="18"/>
          <w:szCs w:val="18"/>
        </w:rPr>
        <w:t xml:space="preserve">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1D170FD1" w14:textId="77777777" w:rsidR="00743D19" w:rsidRPr="00743D19" w:rsidRDefault="00743D19" w:rsidP="00CD66CF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8C6769B" w14:textId="77777777" w:rsidR="002350BE" w:rsidRPr="00743D19" w:rsidRDefault="002350BE" w:rsidP="00CD66CF">
      <w:pPr>
        <w:pStyle w:val="KeinLeerraum"/>
        <w:rPr>
          <w:sz w:val="16"/>
          <w:szCs w:val="16"/>
        </w:rPr>
      </w:pPr>
    </w:p>
    <w:p w14:paraId="10C0DC32" w14:textId="77777777" w:rsidR="00A9529E" w:rsidRPr="0024725D" w:rsidRDefault="00A9529E" w:rsidP="00A9529E">
      <w:pPr>
        <w:pStyle w:val="KeinLeerraum"/>
        <w:rPr>
          <w:b/>
          <w:sz w:val="20"/>
          <w:szCs w:val="20"/>
        </w:rPr>
      </w:pPr>
      <w:r w:rsidRPr="0024725D">
        <w:rPr>
          <w:b/>
          <w:sz w:val="20"/>
          <w:szCs w:val="20"/>
        </w:rPr>
        <w:t xml:space="preserve">tempLED RayBeam Hi </w:t>
      </w:r>
      <w:r w:rsidR="00F547C8">
        <w:rPr>
          <w:b/>
          <w:sz w:val="20"/>
          <w:szCs w:val="20"/>
        </w:rPr>
        <w:t xml:space="preserve">V2 </w:t>
      </w:r>
      <w:r w:rsidRPr="0024725D">
        <w:rPr>
          <w:b/>
          <w:sz w:val="20"/>
          <w:szCs w:val="20"/>
        </w:rPr>
        <w:t>600 – 90</w:t>
      </w:r>
      <w:r w:rsidR="00712C68">
        <w:rPr>
          <w:b/>
          <w:sz w:val="20"/>
          <w:szCs w:val="20"/>
        </w:rPr>
        <w:t xml:space="preserve"> </w:t>
      </w:r>
      <w:r w:rsidR="00712C68" w:rsidRPr="006E0317">
        <w:rPr>
          <w:b/>
          <w:color w:val="FF0000"/>
          <w:sz w:val="20"/>
          <w:szCs w:val="20"/>
        </w:rPr>
        <w:t>HT</w:t>
      </w:r>
      <w:r w:rsidRPr="0024725D">
        <w:rPr>
          <w:b/>
          <w:sz w:val="20"/>
          <w:szCs w:val="20"/>
        </w:rPr>
        <w:t xml:space="preserve"> </w:t>
      </w:r>
      <w:r w:rsidR="00632938">
        <w:rPr>
          <w:b/>
          <w:sz w:val="20"/>
          <w:szCs w:val="20"/>
        </w:rPr>
        <w:t>4</w:t>
      </w:r>
      <w:r w:rsidR="00945BC0">
        <w:rPr>
          <w:b/>
          <w:sz w:val="20"/>
          <w:szCs w:val="20"/>
        </w:rPr>
        <w:t>000K</w:t>
      </w:r>
      <w:r w:rsidR="00A9163E">
        <w:rPr>
          <w:b/>
          <w:sz w:val="20"/>
          <w:szCs w:val="20"/>
        </w:rPr>
        <w:t xml:space="preserve"> / 5000K</w:t>
      </w:r>
      <w:r w:rsidR="00945BC0">
        <w:rPr>
          <w:b/>
          <w:sz w:val="20"/>
          <w:szCs w:val="20"/>
        </w:rPr>
        <w:t xml:space="preserve"> </w:t>
      </w:r>
      <w:r w:rsidRPr="0024725D">
        <w:rPr>
          <w:b/>
          <w:sz w:val="20"/>
          <w:szCs w:val="20"/>
        </w:rPr>
        <w:t>(Artikelnummer:</w:t>
      </w:r>
      <w:r w:rsidRPr="0024725D">
        <w:rPr>
          <w:sz w:val="20"/>
          <w:szCs w:val="20"/>
        </w:rPr>
        <w:t xml:space="preserve"> </w:t>
      </w:r>
      <w:r w:rsidR="00F547C8">
        <w:rPr>
          <w:b/>
          <w:sz w:val="20"/>
          <w:szCs w:val="20"/>
        </w:rPr>
        <w:t>336</w:t>
      </w:r>
      <w:r w:rsidR="00632938">
        <w:rPr>
          <w:b/>
          <w:sz w:val="20"/>
          <w:szCs w:val="20"/>
        </w:rPr>
        <w:t>694</w:t>
      </w:r>
      <w:r w:rsidR="00F547C8">
        <w:rPr>
          <w:b/>
          <w:sz w:val="20"/>
          <w:szCs w:val="20"/>
        </w:rPr>
        <w:t xml:space="preserve"> / 336</w:t>
      </w:r>
      <w:r w:rsidR="00A9163E">
        <w:rPr>
          <w:b/>
          <w:sz w:val="20"/>
          <w:szCs w:val="20"/>
        </w:rPr>
        <w:t>695</w:t>
      </w:r>
      <w:r w:rsidRPr="0024725D">
        <w:rPr>
          <w:b/>
          <w:sz w:val="20"/>
          <w:szCs w:val="20"/>
        </w:rPr>
        <w:t>)</w:t>
      </w:r>
    </w:p>
    <w:p w14:paraId="51CC335E" w14:textId="77777777" w:rsidR="00A9529E" w:rsidRPr="00743D19" w:rsidRDefault="00A9529E" w:rsidP="00A9529E">
      <w:pPr>
        <w:pStyle w:val="KeinLeerraum"/>
        <w:rPr>
          <w:sz w:val="18"/>
          <w:szCs w:val="18"/>
        </w:rPr>
      </w:pPr>
    </w:p>
    <w:p w14:paraId="21DB88BF" w14:textId="0CBE78D6" w:rsidR="00A9163E" w:rsidRPr="00412675" w:rsidRDefault="00A9163E" w:rsidP="00A9163E">
      <w:pPr>
        <w:pStyle w:val="KeinLeerraum"/>
        <w:jc w:val="both"/>
        <w:rPr>
          <w:sz w:val="16"/>
          <w:szCs w:val="16"/>
        </w:rPr>
      </w:pPr>
      <w:r w:rsidRPr="00665D8E">
        <w:rPr>
          <w:sz w:val="18"/>
          <w:szCs w:val="18"/>
        </w:rPr>
        <w:t xml:space="preserve">tempLED </w:t>
      </w:r>
      <w:r w:rsidRPr="00665D8E">
        <w:rPr>
          <w:color w:val="FF0000"/>
          <w:sz w:val="18"/>
          <w:szCs w:val="18"/>
        </w:rPr>
        <w:t>Hochtemperatur</w:t>
      </w:r>
      <w:r w:rsidRPr="00665D8E">
        <w:rPr>
          <w:sz w:val="18"/>
          <w:szCs w:val="18"/>
        </w:rPr>
        <w:t>-H</w:t>
      </w:r>
      <w:r>
        <w:rPr>
          <w:sz w:val="18"/>
          <w:szCs w:val="18"/>
        </w:rPr>
        <w:t xml:space="preserve">allenleuchte RayBeam Hi </w:t>
      </w:r>
      <w:r w:rsidR="00F547C8">
        <w:rPr>
          <w:sz w:val="18"/>
          <w:szCs w:val="18"/>
        </w:rPr>
        <w:t xml:space="preserve">V2 </w:t>
      </w:r>
      <w:r>
        <w:rPr>
          <w:sz w:val="18"/>
          <w:szCs w:val="18"/>
        </w:rPr>
        <w:t xml:space="preserve">600 – 90 HT 4000K / 5000K; </w:t>
      </w:r>
      <w:r w:rsidR="00A5106D">
        <w:rPr>
          <w:sz w:val="18"/>
          <w:szCs w:val="18"/>
        </w:rPr>
        <w:t>tief</w:t>
      </w:r>
      <w:r>
        <w:rPr>
          <w:sz w:val="18"/>
          <w:szCs w:val="18"/>
        </w:rPr>
        <w:t>breit</w:t>
      </w:r>
      <w:r w:rsidRPr="00665D8E">
        <w:rPr>
          <w:sz w:val="18"/>
          <w:szCs w:val="18"/>
        </w:rPr>
        <w:t>strahlende Li</w:t>
      </w:r>
      <w:r>
        <w:rPr>
          <w:sz w:val="18"/>
          <w:szCs w:val="18"/>
        </w:rPr>
        <w:t>chtverteilung; Systemleistung: 6</w:t>
      </w:r>
      <w:r w:rsidRPr="00665D8E">
        <w:rPr>
          <w:sz w:val="18"/>
          <w:szCs w:val="18"/>
        </w:rPr>
        <w:t>00 Watt; Systemleistungstoleranz: ± 10 P</w:t>
      </w:r>
      <w:r w:rsidR="004B523A">
        <w:rPr>
          <w:sz w:val="18"/>
          <w:szCs w:val="18"/>
        </w:rPr>
        <w:t>rozent</w:t>
      </w:r>
      <w:r w:rsidR="00F547C8">
        <w:rPr>
          <w:sz w:val="18"/>
          <w:szCs w:val="18"/>
        </w:rPr>
        <w:t>; initialer Lichtstrom: 99</w:t>
      </w:r>
      <w:r w:rsidRPr="00665D8E">
        <w:rPr>
          <w:sz w:val="18"/>
          <w:szCs w:val="18"/>
        </w:rPr>
        <w:t xml:space="preserve">.000 Lumen; Lichtstromtoleranz: </w:t>
      </w:r>
      <w:r w:rsidR="00320BC0">
        <w:rPr>
          <w:sz w:val="18"/>
          <w:szCs w:val="18"/>
        </w:rPr>
        <w:t>± 10 Prozent;</w:t>
      </w:r>
      <w:r>
        <w:rPr>
          <w:sz w:val="18"/>
          <w:szCs w:val="18"/>
        </w:rPr>
        <w:t xml:space="preserve"> Abstrahlwinkel: 90</w:t>
      </w:r>
      <w:r w:rsidRPr="00665D8E">
        <w:rPr>
          <w:sz w:val="18"/>
          <w:szCs w:val="18"/>
        </w:rPr>
        <w:t xml:space="preserve"> Grad; initiale, ähnlichste Farbtemperatur: 4.000 / 5.000 Kelvin; initialer Farbwiedergabeindex Ra &gt; 80; initiale Farbkonsistenz: &lt; 5 SDCM; Kompaktflimmergrad (CFD): 1 Prozent; fünf LED-Lichtfelder mit einer Lebenserwartung (L70B10C1) von mindestens 100.000 h, (L90B10C1) von mindestens 50.000 h; Fotobiologische Sicherheit nach IEC/TR 62778: 1; Temperaturklasse gemäß ATEX-Produktrichtlinie 2014/34/EU: T5; Tc-Temperatur: +89° Celsius; </w:t>
      </w:r>
      <w:r>
        <w:rPr>
          <w:sz w:val="18"/>
          <w:szCs w:val="18"/>
        </w:rPr>
        <w:t>zwei mit DALI</w:t>
      </w:r>
      <w:r w:rsidR="00A00293">
        <w:rPr>
          <w:sz w:val="18"/>
          <w:szCs w:val="18"/>
        </w:rPr>
        <w:t>-2</w:t>
      </w:r>
      <w:r>
        <w:rPr>
          <w:sz w:val="18"/>
          <w:szCs w:val="18"/>
        </w:rPr>
        <w:t xml:space="preserve"> dimmbare</w:t>
      </w:r>
      <w:r w:rsidRPr="00665D8E">
        <w:rPr>
          <w:sz w:val="18"/>
          <w:szCs w:val="18"/>
        </w:rPr>
        <w:t xml:space="preserve"> Konstantstromnetzteil</w:t>
      </w:r>
      <w:r>
        <w:rPr>
          <w:sz w:val="18"/>
          <w:szCs w:val="18"/>
        </w:rPr>
        <w:t>e</w:t>
      </w:r>
      <w:r w:rsidRPr="00665D8E">
        <w:rPr>
          <w:sz w:val="18"/>
          <w:szCs w:val="18"/>
        </w:rPr>
        <w:t xml:space="preserve"> mit Temperaturüberwachung; Eingangsspannung: AC 90 bis 240 Volt - 50/60 Hertz / DC 127 bis 250 Volt mit Überspannu</w:t>
      </w:r>
      <w:r w:rsidR="00C01A5A">
        <w:rPr>
          <w:sz w:val="18"/>
          <w:szCs w:val="18"/>
        </w:rPr>
        <w:t xml:space="preserve">ngsschutz; </w:t>
      </w:r>
      <w:r w:rsidR="008148BB" w:rsidRPr="00EE6432">
        <w:rPr>
          <w:sz w:val="18"/>
          <w:szCs w:val="18"/>
        </w:rPr>
        <w:t>silbergraues</w:t>
      </w:r>
      <w:r w:rsidR="008148BB">
        <w:rPr>
          <w:sz w:val="18"/>
          <w:szCs w:val="18"/>
        </w:rPr>
        <w:t>/wasserblaues (RAL9006/5021)</w:t>
      </w:r>
      <w:r w:rsidR="008148BB" w:rsidRPr="00EE6432">
        <w:rPr>
          <w:sz w:val="18"/>
          <w:szCs w:val="18"/>
        </w:rPr>
        <w:t xml:space="preserve">, </w:t>
      </w:r>
      <w:r w:rsidRPr="00665D8E">
        <w:rPr>
          <w:sz w:val="18"/>
          <w:szCs w:val="18"/>
        </w:rPr>
        <w:t xml:space="preserve">für Außenbereiche geeignetes Leuchtengehäuse aus Aluminiumdruckguss in der Schutzart IP 65; Schutzklasse: I; Druckausgleichsmembran gegen Kondenswasserbildung; einsetzbar bei Temperaturen von -40 bis </w:t>
      </w:r>
      <w:r w:rsidRPr="00665D8E">
        <w:rPr>
          <w:color w:val="FF0000"/>
          <w:sz w:val="18"/>
          <w:szCs w:val="18"/>
        </w:rPr>
        <w:t xml:space="preserve">+70° </w:t>
      </w:r>
      <w:r w:rsidRPr="00665D8E">
        <w:rPr>
          <w:sz w:val="18"/>
          <w:szCs w:val="18"/>
        </w:rPr>
        <w:t>Celsius; Überhitzungsschutz; UV-beständige Opt</w:t>
      </w:r>
      <w:r w:rsidR="00F547C8">
        <w:rPr>
          <w:sz w:val="18"/>
          <w:szCs w:val="18"/>
        </w:rPr>
        <w:t xml:space="preserve">ik des Lichtfelds </w:t>
      </w:r>
      <w:r w:rsidR="00813C02">
        <w:rPr>
          <w:sz w:val="18"/>
          <w:szCs w:val="18"/>
        </w:rPr>
        <w:t>in Lineartechnologie</w:t>
      </w:r>
      <w:r w:rsidR="00813C02" w:rsidRPr="005A355F">
        <w:rPr>
          <w:sz w:val="18"/>
          <w:szCs w:val="18"/>
        </w:rPr>
        <w:t xml:space="preserve"> </w:t>
      </w:r>
      <w:r w:rsidRPr="00665D8E">
        <w:rPr>
          <w:sz w:val="18"/>
          <w:szCs w:val="18"/>
        </w:rPr>
        <w:t>zur Streulichtreduzierung aus bruchsicherem Polycarbonat nach Standard IK08; staubdurchlässiges Kühlk</w:t>
      </w:r>
      <w:r w:rsidR="000E5DBF">
        <w:rPr>
          <w:sz w:val="18"/>
          <w:szCs w:val="18"/>
        </w:rPr>
        <w:t xml:space="preserve">örperdesign; Montagebügel mit </w:t>
      </w:r>
      <w:r w:rsidR="009C65FD">
        <w:rPr>
          <w:sz w:val="18"/>
          <w:szCs w:val="18"/>
        </w:rPr>
        <w:t>+45/-45</w:t>
      </w:r>
      <w:r w:rsidRPr="00665D8E">
        <w:rPr>
          <w:sz w:val="18"/>
          <w:szCs w:val="18"/>
        </w:rPr>
        <w:t>-Grad-Schwenkbereich; fünfpoliges Anschlusskabel mit 2,50 Meter Länge für die Stromversorgung und DALI-Steuerung; Abmessungen (Durchmesser x Höhe): 556 x 294 Millimeter; 5 Jahre Garantie; 10 Jahre Ersatzt</w:t>
      </w:r>
      <w:r w:rsidR="00F547C8">
        <w:rPr>
          <w:sz w:val="18"/>
          <w:szCs w:val="18"/>
        </w:rPr>
        <w:t>eilgarantie</w:t>
      </w:r>
      <w:r w:rsidRPr="00665D8E">
        <w:rPr>
          <w:sz w:val="18"/>
          <w:szCs w:val="18"/>
        </w:rPr>
        <w:t>; D-Kennzeichen; alle zentralen Bestandteile der Leuchte (Netzteil, Optik und Lichtfeld) sind modular auswechselbar oder können ergänzt werden. Konstantlichtstrom (CLO)</w:t>
      </w:r>
      <w:r w:rsidR="00A00293">
        <w:rPr>
          <w:sz w:val="18"/>
          <w:szCs w:val="18"/>
        </w:rPr>
        <w:t>, Notlichtmodul</w:t>
      </w:r>
      <w:r w:rsidRPr="00665D8E">
        <w:rPr>
          <w:sz w:val="18"/>
          <w:szCs w:val="18"/>
        </w:rPr>
        <w:t xml:space="preserve"> sowie Casambi-Steuerung optional.</w:t>
      </w:r>
    </w:p>
    <w:p w14:paraId="7E19DAEE" w14:textId="77777777" w:rsidR="00A9529E" w:rsidRPr="00412675" w:rsidRDefault="00A9529E" w:rsidP="00A9529E">
      <w:pPr>
        <w:pStyle w:val="KeinLeerraum"/>
        <w:jc w:val="both"/>
        <w:rPr>
          <w:sz w:val="16"/>
          <w:szCs w:val="20"/>
        </w:rPr>
      </w:pPr>
    </w:p>
    <w:sectPr w:rsidR="00A9529E" w:rsidRPr="0041267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B0B1" w14:textId="77777777" w:rsidR="007D09A3" w:rsidRDefault="007D09A3" w:rsidP="00724B59">
      <w:pPr>
        <w:spacing w:after="0" w:line="240" w:lineRule="auto"/>
      </w:pPr>
      <w:r>
        <w:separator/>
      </w:r>
    </w:p>
  </w:endnote>
  <w:endnote w:type="continuationSeparator" w:id="0">
    <w:p w14:paraId="356ED49B" w14:textId="77777777" w:rsidR="007D09A3" w:rsidRDefault="007D09A3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39F8" w14:textId="414F0E07" w:rsidR="002350BE" w:rsidRDefault="002350BE" w:rsidP="002350BE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CD1F4E">
      <w:rPr>
        <w:rFonts w:ascii="Arial" w:hAnsi="Arial" w:cs="Arial"/>
        <w:color w:val="231F20"/>
        <w:sz w:val="18"/>
        <w:szCs w:val="18"/>
      </w:rPr>
      <w:t>Kaiserreich</w:t>
    </w:r>
    <w:r w:rsidR="007A7A73">
      <w:rPr>
        <w:rFonts w:ascii="Arial" w:hAnsi="Arial" w:cs="Arial"/>
        <w:color w:val="231F20"/>
        <w:sz w:val="18"/>
        <w:szCs w:val="18"/>
      </w:rPr>
      <w:t xml:space="preserve"> Straße</w:t>
    </w:r>
    <w:r w:rsidR="00CD1F4E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0641A455" w14:textId="77777777" w:rsidR="00724B59" w:rsidRPr="002350BE" w:rsidRDefault="00724B59" w:rsidP="002350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EBFD" w14:textId="77777777" w:rsidR="007D09A3" w:rsidRDefault="007D09A3" w:rsidP="00724B59">
      <w:pPr>
        <w:spacing w:after="0" w:line="240" w:lineRule="auto"/>
      </w:pPr>
      <w:r>
        <w:separator/>
      </w:r>
    </w:p>
  </w:footnote>
  <w:footnote w:type="continuationSeparator" w:id="0">
    <w:p w14:paraId="38AE9855" w14:textId="77777777" w:rsidR="007D09A3" w:rsidRDefault="007D09A3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3434"/>
    </w:tblGrid>
    <w:tr w:rsidR="00724B59" w14:paraId="0B1B7C56" w14:textId="77777777" w:rsidTr="00712C68">
      <w:tc>
        <w:tcPr>
          <w:tcW w:w="5778" w:type="dxa"/>
        </w:tcPr>
        <w:p w14:paraId="044685BA" w14:textId="77777777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tempLED GmbH</w:t>
          </w:r>
        </w:p>
        <w:p w14:paraId="2084D104" w14:textId="77777777" w:rsidR="00724B59" w:rsidRPr="0024725D" w:rsidRDefault="00724B59">
          <w:pPr>
            <w:pStyle w:val="Kopfzeile"/>
            <w:rPr>
              <w:rFonts w:cs="Arial"/>
            </w:rPr>
          </w:pPr>
          <w:r w:rsidRPr="0024725D">
            <w:rPr>
              <w:rFonts w:cs="Arial"/>
            </w:rPr>
            <w:t>Ausschreibungstext</w:t>
          </w:r>
          <w:r w:rsidR="0024725D">
            <w:rPr>
              <w:rFonts w:cs="Arial"/>
            </w:rPr>
            <w:t>e</w:t>
          </w:r>
          <w:r w:rsidR="007404E1" w:rsidRPr="0024725D">
            <w:rPr>
              <w:rFonts w:cs="Arial"/>
            </w:rPr>
            <w:t xml:space="preserve"> RayBeam</w:t>
          </w:r>
          <w:r w:rsidR="00B91F7F">
            <w:rPr>
              <w:rFonts w:cs="Arial"/>
            </w:rPr>
            <w:t xml:space="preserve"> </w:t>
          </w:r>
          <w:r w:rsidR="00F547C8">
            <w:rPr>
              <w:rFonts w:cs="Arial"/>
            </w:rPr>
            <w:t xml:space="preserve">V2 </w:t>
          </w:r>
          <w:r w:rsidR="00B91F7F">
            <w:rPr>
              <w:rFonts w:cs="Arial"/>
            </w:rPr>
            <w:t xml:space="preserve">Hi </w:t>
          </w:r>
          <w:r w:rsidR="00945BC0">
            <w:rPr>
              <w:rFonts w:cs="Arial"/>
            </w:rPr>
            <w:t>deutsch</w:t>
          </w:r>
        </w:p>
        <w:p w14:paraId="225352E2" w14:textId="1ED17B11" w:rsidR="00104DB6" w:rsidRPr="00104DB6" w:rsidRDefault="00AE5955" w:rsidP="00C15E9B">
          <w:pPr>
            <w:pStyle w:val="Kopfzeile"/>
          </w:pPr>
          <w:r w:rsidRPr="0024725D">
            <w:rPr>
              <w:rFonts w:cs="Arial"/>
            </w:rPr>
            <w:t xml:space="preserve">Stand: </w:t>
          </w:r>
          <w:r w:rsidR="00CD1F4E">
            <w:rPr>
              <w:rFonts w:cs="Arial"/>
            </w:rPr>
            <w:t>Mai 2024</w:t>
          </w:r>
        </w:p>
      </w:tc>
      <w:tc>
        <w:tcPr>
          <w:tcW w:w="3434" w:type="dxa"/>
          <w:vAlign w:val="center"/>
        </w:tcPr>
        <w:p w14:paraId="719F6611" w14:textId="77777777" w:rsidR="00724B59" w:rsidRDefault="00724B59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3F36881" wp14:editId="0BFD186C">
                <wp:extent cx="788889" cy="4095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923" cy="4101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7DA0EC" w14:textId="77777777" w:rsidR="00724B59" w:rsidRDefault="00724B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0336D"/>
    <w:rsid w:val="00020243"/>
    <w:rsid w:val="00042CDD"/>
    <w:rsid w:val="00054B1D"/>
    <w:rsid w:val="00065811"/>
    <w:rsid w:val="0009547A"/>
    <w:rsid w:val="000A6CD1"/>
    <w:rsid w:val="000B6B51"/>
    <w:rsid w:val="000E5DBF"/>
    <w:rsid w:val="00104DB6"/>
    <w:rsid w:val="00140B77"/>
    <w:rsid w:val="001938E9"/>
    <w:rsid w:val="001A6989"/>
    <w:rsid w:val="001C1D80"/>
    <w:rsid w:val="002173A5"/>
    <w:rsid w:val="0022405E"/>
    <w:rsid w:val="002350BE"/>
    <w:rsid w:val="00235943"/>
    <w:rsid w:val="0024412C"/>
    <w:rsid w:val="0024725D"/>
    <w:rsid w:val="002533B2"/>
    <w:rsid w:val="00275EF3"/>
    <w:rsid w:val="002B0D8D"/>
    <w:rsid w:val="002E4630"/>
    <w:rsid w:val="002E6471"/>
    <w:rsid w:val="002F32BA"/>
    <w:rsid w:val="002F6575"/>
    <w:rsid w:val="00320BC0"/>
    <w:rsid w:val="0033069C"/>
    <w:rsid w:val="00352F76"/>
    <w:rsid w:val="003666A1"/>
    <w:rsid w:val="00372BEC"/>
    <w:rsid w:val="003B5CC8"/>
    <w:rsid w:val="003C7B24"/>
    <w:rsid w:val="003D1BE5"/>
    <w:rsid w:val="003D38B2"/>
    <w:rsid w:val="003F2D5A"/>
    <w:rsid w:val="003F798E"/>
    <w:rsid w:val="00412675"/>
    <w:rsid w:val="00424E27"/>
    <w:rsid w:val="00477B59"/>
    <w:rsid w:val="004A07BB"/>
    <w:rsid w:val="004A347F"/>
    <w:rsid w:val="004A5BA7"/>
    <w:rsid w:val="004B523A"/>
    <w:rsid w:val="004C0EC2"/>
    <w:rsid w:val="00525EB8"/>
    <w:rsid w:val="0054657D"/>
    <w:rsid w:val="00557772"/>
    <w:rsid w:val="00571426"/>
    <w:rsid w:val="0057287D"/>
    <w:rsid w:val="005A355F"/>
    <w:rsid w:val="005B44F2"/>
    <w:rsid w:val="005F3C15"/>
    <w:rsid w:val="005F5716"/>
    <w:rsid w:val="00604D31"/>
    <w:rsid w:val="00632938"/>
    <w:rsid w:val="006336FC"/>
    <w:rsid w:val="00636AA6"/>
    <w:rsid w:val="006606C6"/>
    <w:rsid w:val="00665D8E"/>
    <w:rsid w:val="006674AB"/>
    <w:rsid w:val="006932B7"/>
    <w:rsid w:val="006935E3"/>
    <w:rsid w:val="00693EC1"/>
    <w:rsid w:val="006B0810"/>
    <w:rsid w:val="006B1C20"/>
    <w:rsid w:val="006B4C6A"/>
    <w:rsid w:val="006C1DD7"/>
    <w:rsid w:val="006C2C4B"/>
    <w:rsid w:val="006E0317"/>
    <w:rsid w:val="00712C68"/>
    <w:rsid w:val="00715F04"/>
    <w:rsid w:val="00724B59"/>
    <w:rsid w:val="007251A9"/>
    <w:rsid w:val="007404E1"/>
    <w:rsid w:val="00743D19"/>
    <w:rsid w:val="00761D57"/>
    <w:rsid w:val="0076665E"/>
    <w:rsid w:val="00782CAC"/>
    <w:rsid w:val="00783AF7"/>
    <w:rsid w:val="00795879"/>
    <w:rsid w:val="007A7A73"/>
    <w:rsid w:val="007B68C3"/>
    <w:rsid w:val="007C0A5F"/>
    <w:rsid w:val="007D09A3"/>
    <w:rsid w:val="007D4B63"/>
    <w:rsid w:val="007E6745"/>
    <w:rsid w:val="007E6DE5"/>
    <w:rsid w:val="007F382B"/>
    <w:rsid w:val="00813C02"/>
    <w:rsid w:val="008148BB"/>
    <w:rsid w:val="008756D8"/>
    <w:rsid w:val="0089132C"/>
    <w:rsid w:val="008F64E1"/>
    <w:rsid w:val="009258D1"/>
    <w:rsid w:val="00945BC0"/>
    <w:rsid w:val="00962C39"/>
    <w:rsid w:val="00965120"/>
    <w:rsid w:val="009676E5"/>
    <w:rsid w:val="00971EAC"/>
    <w:rsid w:val="00982464"/>
    <w:rsid w:val="009B120F"/>
    <w:rsid w:val="009C65FD"/>
    <w:rsid w:val="00A00293"/>
    <w:rsid w:val="00A07555"/>
    <w:rsid w:val="00A2680D"/>
    <w:rsid w:val="00A5106D"/>
    <w:rsid w:val="00A85332"/>
    <w:rsid w:val="00A9163E"/>
    <w:rsid w:val="00A9529E"/>
    <w:rsid w:val="00AC4CCB"/>
    <w:rsid w:val="00AD618C"/>
    <w:rsid w:val="00AE5955"/>
    <w:rsid w:val="00B003B5"/>
    <w:rsid w:val="00B546EA"/>
    <w:rsid w:val="00B55F46"/>
    <w:rsid w:val="00B73DB1"/>
    <w:rsid w:val="00B76A7C"/>
    <w:rsid w:val="00B81290"/>
    <w:rsid w:val="00B91F7F"/>
    <w:rsid w:val="00BA1B62"/>
    <w:rsid w:val="00BA617E"/>
    <w:rsid w:val="00BA69F1"/>
    <w:rsid w:val="00BB30D2"/>
    <w:rsid w:val="00BD0A24"/>
    <w:rsid w:val="00BD2CD0"/>
    <w:rsid w:val="00BD494B"/>
    <w:rsid w:val="00BF703C"/>
    <w:rsid w:val="00C01A5A"/>
    <w:rsid w:val="00C15E9B"/>
    <w:rsid w:val="00C40356"/>
    <w:rsid w:val="00C544C7"/>
    <w:rsid w:val="00C76B0B"/>
    <w:rsid w:val="00CB1F7D"/>
    <w:rsid w:val="00CD1F4E"/>
    <w:rsid w:val="00CD66CF"/>
    <w:rsid w:val="00D119C1"/>
    <w:rsid w:val="00D26A43"/>
    <w:rsid w:val="00D45FED"/>
    <w:rsid w:val="00D46BCD"/>
    <w:rsid w:val="00D5704D"/>
    <w:rsid w:val="00D6284E"/>
    <w:rsid w:val="00D838A4"/>
    <w:rsid w:val="00D8471E"/>
    <w:rsid w:val="00DC4AFD"/>
    <w:rsid w:val="00DD0F70"/>
    <w:rsid w:val="00E20134"/>
    <w:rsid w:val="00E36B93"/>
    <w:rsid w:val="00E470A0"/>
    <w:rsid w:val="00E53A76"/>
    <w:rsid w:val="00E769CB"/>
    <w:rsid w:val="00E819FC"/>
    <w:rsid w:val="00E87D6C"/>
    <w:rsid w:val="00E94094"/>
    <w:rsid w:val="00ED259C"/>
    <w:rsid w:val="00ED48A0"/>
    <w:rsid w:val="00EE2AC8"/>
    <w:rsid w:val="00EF47E0"/>
    <w:rsid w:val="00F211E9"/>
    <w:rsid w:val="00F42801"/>
    <w:rsid w:val="00F476CE"/>
    <w:rsid w:val="00F5014C"/>
    <w:rsid w:val="00F52E60"/>
    <w:rsid w:val="00F547C8"/>
    <w:rsid w:val="00F56C29"/>
    <w:rsid w:val="00F60E21"/>
    <w:rsid w:val="00F668E7"/>
    <w:rsid w:val="00F7219D"/>
    <w:rsid w:val="00F8186F"/>
    <w:rsid w:val="00FA1547"/>
    <w:rsid w:val="00FA5FD9"/>
    <w:rsid w:val="00FC1324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46FF"/>
  <w15:docId w15:val="{FED299E1-B28F-4A60-8B39-B88CC4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59F0-2CC3-41D2-85B8-CB0516CF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3</Pages>
  <Words>2299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 Theimer | tempLED</cp:lastModifiedBy>
  <cp:revision>11</cp:revision>
  <dcterms:created xsi:type="dcterms:W3CDTF">2022-02-08T09:09:00Z</dcterms:created>
  <dcterms:modified xsi:type="dcterms:W3CDTF">2024-06-10T11:29:00Z</dcterms:modified>
</cp:coreProperties>
</file>