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55" w:rsidRDefault="00773455" w:rsidP="00C90310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C90310" w:rsidRPr="00BE05DA" w:rsidRDefault="00C90310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RayProof </w:t>
      </w:r>
      <w:r w:rsidR="003E50EC">
        <w:rPr>
          <w:b/>
          <w:sz w:val="20"/>
          <w:szCs w:val="20"/>
        </w:rPr>
        <w:t>Pro</w:t>
      </w:r>
      <w:r w:rsidR="00024A68">
        <w:rPr>
          <w:b/>
          <w:sz w:val="20"/>
          <w:szCs w:val="20"/>
        </w:rPr>
        <w:t xml:space="preserve"> </w:t>
      </w:r>
      <w:r w:rsidR="003E50EC">
        <w:rPr>
          <w:b/>
          <w:sz w:val="20"/>
          <w:szCs w:val="20"/>
        </w:rPr>
        <w:t>25</w:t>
      </w:r>
      <w:r w:rsidRPr="00BE05DA">
        <w:rPr>
          <w:b/>
          <w:sz w:val="20"/>
          <w:szCs w:val="20"/>
        </w:rPr>
        <w:t xml:space="preserve"> – 120</w:t>
      </w:r>
      <w:r w:rsidR="003E50EC">
        <w:rPr>
          <w:b/>
          <w:sz w:val="20"/>
          <w:szCs w:val="20"/>
        </w:rPr>
        <w:t xml:space="preserve"> Baulänge: 680</w:t>
      </w:r>
      <w:r w:rsidR="00102200">
        <w:rPr>
          <w:b/>
          <w:sz w:val="20"/>
          <w:szCs w:val="20"/>
        </w:rPr>
        <w:t xml:space="preserve"> mm 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3E50EC">
        <w:rPr>
          <w:b/>
          <w:sz w:val="20"/>
          <w:szCs w:val="20"/>
        </w:rPr>
        <w:t xml:space="preserve"> (Artikelnummer: 502224 / 502225</w:t>
      </w:r>
      <w:r>
        <w:rPr>
          <w:b/>
          <w:sz w:val="20"/>
          <w:szCs w:val="20"/>
        </w:rPr>
        <w:t>)</w:t>
      </w:r>
    </w:p>
    <w:p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 w:rsidR="003E50EC">
        <w:rPr>
          <w:sz w:val="18"/>
          <w:szCs w:val="18"/>
        </w:rPr>
        <w:t>Pro</w:t>
      </w:r>
      <w:r w:rsidR="00024A68">
        <w:rPr>
          <w:sz w:val="18"/>
          <w:szCs w:val="18"/>
        </w:rPr>
        <w:t xml:space="preserve"> </w:t>
      </w:r>
      <w:r w:rsidR="003E50EC">
        <w:rPr>
          <w:sz w:val="18"/>
          <w:szCs w:val="18"/>
        </w:rPr>
        <w:t>25</w:t>
      </w:r>
      <w:r w:rsidRPr="006669D2">
        <w:rPr>
          <w:sz w:val="18"/>
          <w:szCs w:val="18"/>
        </w:rPr>
        <w:t xml:space="preserve"> – 120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Pr="006669D2">
        <w:rPr>
          <w:sz w:val="18"/>
          <w:szCs w:val="18"/>
        </w:rPr>
        <w:t>; breitstrahlende Lic</w:t>
      </w:r>
      <w:r w:rsidR="00A83AB0">
        <w:rPr>
          <w:sz w:val="18"/>
          <w:szCs w:val="18"/>
        </w:rPr>
        <w:t>htverteilung; System</w:t>
      </w:r>
      <w:r w:rsidR="003E50EC">
        <w:rPr>
          <w:sz w:val="18"/>
          <w:szCs w:val="18"/>
        </w:rPr>
        <w:t>leistung: 25</w:t>
      </w:r>
      <w:r w:rsidRPr="006669D2">
        <w:rPr>
          <w:sz w:val="18"/>
          <w:szCs w:val="18"/>
        </w:rPr>
        <w:t xml:space="preserve">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3E50EC">
        <w:rPr>
          <w:sz w:val="18"/>
          <w:szCs w:val="18"/>
        </w:rPr>
        <w:t>Lichtstrom: ca. 3.250</w:t>
      </w:r>
      <w:r w:rsidRPr="006669D2">
        <w:rPr>
          <w:sz w:val="18"/>
          <w:szCs w:val="18"/>
        </w:rPr>
        <w:t xml:space="preserve">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02200">
        <w:rPr>
          <w:sz w:val="18"/>
          <w:szCs w:val="18"/>
        </w:rPr>
        <w:t xml:space="preserve">kel: 120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 xml:space="preserve">Temperaturklasse gemäß ATEX-Produktrichtlinie 2014/34/EU: T6; Tc-Temperatur: +75°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wetterfestes, staubdichtes und </w:t>
      </w:r>
      <w:r w:rsidR="00470AB3" w:rsidRPr="006669D2">
        <w:rPr>
          <w:sz w:val="18"/>
          <w:szCs w:val="18"/>
        </w:rPr>
        <w:t>nach Standa</w:t>
      </w:r>
      <w:r w:rsidR="003E50EC">
        <w:rPr>
          <w:sz w:val="18"/>
          <w:szCs w:val="18"/>
        </w:rPr>
        <w:t>rd IK10</w:t>
      </w:r>
      <w:r w:rsidR="00470AB3" w:rsidRPr="006669D2">
        <w:rPr>
          <w:sz w:val="18"/>
          <w:szCs w:val="18"/>
        </w:rPr>
        <w:t xml:space="preserve"> schlagfestes</w:t>
      </w:r>
      <w:r w:rsidR="003E50EC"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 w:rsidR="003E50EC"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 w:rsidR="005356C2">
        <w:rPr>
          <w:sz w:val="18"/>
          <w:szCs w:val="18"/>
        </w:rPr>
        <w:t>etzbar bei Temperaturen von -20</w:t>
      </w:r>
      <w:r w:rsidR="003E50EC">
        <w:rPr>
          <w:sz w:val="18"/>
          <w:szCs w:val="18"/>
        </w:rPr>
        <w:t xml:space="preserve"> bis +4</w:t>
      </w:r>
      <w:r w:rsidRPr="006669D2">
        <w:rPr>
          <w:sz w:val="18"/>
          <w:szCs w:val="18"/>
        </w:rPr>
        <w:t xml:space="preserve">0° Celsius; </w:t>
      </w:r>
      <w:r w:rsidR="00470AB3" w:rsidRPr="006669D2">
        <w:rPr>
          <w:sz w:val="18"/>
          <w:szCs w:val="18"/>
        </w:rPr>
        <w:t xml:space="preserve">Überhitzungsschutz; </w:t>
      </w:r>
      <w:r w:rsidR="003E50EC"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</w:t>
      </w:r>
      <w:r w:rsidR="00470AB3" w:rsidRPr="006669D2">
        <w:rPr>
          <w:sz w:val="18"/>
          <w:szCs w:val="18"/>
        </w:rPr>
        <w:t>Diffusor-</w:t>
      </w:r>
      <w:r w:rsidRPr="006669D2">
        <w:rPr>
          <w:sz w:val="18"/>
          <w:szCs w:val="18"/>
        </w:rPr>
        <w:t xml:space="preserve">Abdeckscheibe des Lichtfelds aus bruchsicherem und </w:t>
      </w:r>
      <w:r w:rsidR="003E50EC">
        <w:rPr>
          <w:sz w:val="18"/>
          <w:szCs w:val="18"/>
        </w:rPr>
        <w:t>nach Standard IK10 schlagfestem Einscheibensicherheitsglas</w:t>
      </w:r>
      <w:r w:rsidR="00470AB3" w:rsidRPr="006669D2">
        <w:rPr>
          <w:sz w:val="18"/>
          <w:szCs w:val="18"/>
        </w:rPr>
        <w:t>; Schnellverschlusssystem mit Vandalismusschutz</w:t>
      </w:r>
      <w:r w:rsidR="005356C2"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 w:rsidR="005356C2"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</w:t>
      </w:r>
      <w:r w:rsidR="009A78AF" w:rsidRPr="006669D2">
        <w:rPr>
          <w:sz w:val="18"/>
          <w:szCs w:val="18"/>
        </w:rPr>
        <w:t>: (Länge</w:t>
      </w:r>
      <w:r w:rsidR="003E50EC">
        <w:rPr>
          <w:sz w:val="18"/>
          <w:szCs w:val="18"/>
        </w:rPr>
        <w:t xml:space="preserve"> x Breite x Höhe): 680 x 120 x 87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 xml:space="preserve">10 Jahre Ersatzteilgarantie; </w:t>
      </w:r>
      <w:r w:rsidRPr="006669D2">
        <w:rPr>
          <w:sz w:val="18"/>
          <w:szCs w:val="18"/>
        </w:rPr>
        <w:t>EN</w:t>
      </w:r>
      <w:r w:rsidR="005356C2">
        <w:rPr>
          <w:sz w:val="18"/>
          <w:szCs w:val="18"/>
        </w:rPr>
        <w:t xml:space="preserve">EC-Zertifizierung; D-Kennzeichen;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5356C2" w:rsidRPr="005356C2">
        <w:rPr>
          <w:sz w:val="18"/>
          <w:szCs w:val="18"/>
        </w:rPr>
        <w:t>DALI-Dimmung, Konstantlichtstrom (CLO) sowie Casambi- und Nedap-Steuerung optional.</w:t>
      </w:r>
    </w:p>
    <w:p w:rsidR="00975B8F" w:rsidRPr="006669D2" w:rsidRDefault="00975B8F" w:rsidP="009E58DA">
      <w:pPr>
        <w:pStyle w:val="KeinLeerraum"/>
        <w:rPr>
          <w:b/>
          <w:sz w:val="16"/>
          <w:szCs w:val="16"/>
        </w:rPr>
      </w:pPr>
    </w:p>
    <w:p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35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680 mm 4000K / 5000 K (Artikelnummer: 502324 / 502325)</w:t>
      </w:r>
    </w:p>
    <w:p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:rsidR="00773455" w:rsidRPr="006669D2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35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35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4.450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 bis +4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680 x 120 x 87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DALI-Dimmung, Konstantlichtstrom (CLO) sowie Casambi- und Nedap-Steuerung optional.</w:t>
      </w:r>
    </w:p>
    <w:p w:rsidR="00975B8F" w:rsidRDefault="00975B8F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773455" w:rsidRPr="006669D2" w:rsidRDefault="00773455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D0612D" w:rsidRPr="006669D2" w:rsidRDefault="00D0612D" w:rsidP="009E58DA">
      <w:pPr>
        <w:pStyle w:val="KeinLeerraum"/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35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1.290 mm 4000K / 5000 K (Artikelnummer: 502424 / 502425)</w:t>
      </w:r>
    </w:p>
    <w:p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:rsidR="00773455" w:rsidRPr="006669D2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35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35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4.450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 bis +4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1.290 x 120 x 87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DALI-Dimmung, Konstantlichtstrom (CLO) sowie Casambi- und Nedap-Steuerung optional.</w:t>
      </w:r>
    </w:p>
    <w:p w:rsidR="009A78AF" w:rsidRDefault="009A78AF" w:rsidP="005356C2">
      <w:pPr>
        <w:pStyle w:val="KeinLeerraum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2286D" w:rsidRDefault="00B2286D" w:rsidP="00BE05DA">
      <w:pPr>
        <w:pStyle w:val="KeinLeerraum"/>
        <w:rPr>
          <w:b/>
          <w:sz w:val="20"/>
          <w:szCs w:val="20"/>
        </w:rPr>
      </w:pPr>
    </w:p>
    <w:p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50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1.290 mm 4000K / 5000 K (Artikelnummer: 502524 / 502525)</w:t>
      </w:r>
    </w:p>
    <w:p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:rsidR="00773455" w:rsidRPr="006669D2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50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50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6.500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 bis +4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1.290 x 120 x 87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DALI-Dimmung, Konstantlichtstrom (CLO) sowie Casambi- und Nedap-Steuerung optional.</w:t>
      </w:r>
    </w:p>
    <w:p w:rsidR="009A78AF" w:rsidRDefault="009A78AF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5356C2" w:rsidRPr="00B2286D" w:rsidRDefault="005356C2" w:rsidP="00D0612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9A78AF" w:rsidRDefault="009A78AF" w:rsidP="00D0612D">
      <w:pPr>
        <w:pStyle w:val="KeinLeerraum"/>
        <w:rPr>
          <w:b/>
          <w:sz w:val="16"/>
          <w:szCs w:val="16"/>
        </w:rPr>
      </w:pPr>
    </w:p>
    <w:p w:rsidR="00BE05DA" w:rsidRPr="00B2286D" w:rsidRDefault="00BE05DA" w:rsidP="00D0612D">
      <w:pPr>
        <w:pStyle w:val="KeinLeerraum"/>
        <w:rPr>
          <w:b/>
          <w:sz w:val="16"/>
          <w:szCs w:val="16"/>
        </w:rPr>
      </w:pPr>
    </w:p>
    <w:p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62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1.600 mm 4000K / 5000 K (Artikelnummer: 502624 / 502625)</w:t>
      </w:r>
    </w:p>
    <w:p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:rsidR="00773455" w:rsidRPr="006669D2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62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62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8.050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 bis +4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1.600 x 120 x 87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DALI-Dimmung, Konstantlichtstrom (CLO) sowie Casambi- und Nedap-Steuerung optional.</w:t>
      </w:r>
    </w:p>
    <w:p w:rsidR="006823E9" w:rsidRDefault="006823E9" w:rsidP="009A78AF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:rsidR="00773455" w:rsidRDefault="00773455" w:rsidP="009A78AF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:rsidR="00773455" w:rsidRDefault="00773455" w:rsidP="009A78AF">
      <w:pPr>
        <w:pStyle w:val="KeinLeerraum"/>
        <w:jc w:val="both"/>
        <w:rPr>
          <w:sz w:val="18"/>
          <w:szCs w:val="18"/>
        </w:rPr>
      </w:pPr>
    </w:p>
    <w:p w:rsidR="00773455" w:rsidRDefault="00773455" w:rsidP="009A78AF">
      <w:pPr>
        <w:pStyle w:val="KeinLeerraum"/>
        <w:jc w:val="both"/>
        <w:rPr>
          <w:sz w:val="18"/>
          <w:szCs w:val="18"/>
        </w:rPr>
      </w:pPr>
    </w:p>
    <w:p w:rsidR="00773455" w:rsidRPr="00BE05DA" w:rsidRDefault="00773455" w:rsidP="0077345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RayProof Pro 75</w:t>
      </w:r>
      <w:r w:rsidRPr="00BE05DA">
        <w:rPr>
          <w:b/>
          <w:sz w:val="20"/>
          <w:szCs w:val="20"/>
        </w:rPr>
        <w:t xml:space="preserve"> – 120</w:t>
      </w:r>
      <w:r>
        <w:rPr>
          <w:b/>
          <w:sz w:val="20"/>
          <w:szCs w:val="20"/>
        </w:rPr>
        <w:t xml:space="preserve"> Baulänge: 1.600 mm 4000K / 5000 K (Artikelnummer: 502724 / 502725)</w:t>
      </w:r>
    </w:p>
    <w:p w:rsidR="00773455" w:rsidRPr="006669D2" w:rsidRDefault="00773455" w:rsidP="00773455">
      <w:pPr>
        <w:pStyle w:val="KeinLeerraum"/>
        <w:rPr>
          <w:b/>
          <w:sz w:val="18"/>
          <w:szCs w:val="18"/>
        </w:rPr>
      </w:pPr>
    </w:p>
    <w:p w:rsidR="00773455" w:rsidRPr="006669D2" w:rsidRDefault="00773455" w:rsidP="00773455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 xml:space="preserve">tempLED Wannen- und Feuchtraumleuchte RayProof </w:t>
      </w:r>
      <w:r>
        <w:rPr>
          <w:sz w:val="18"/>
          <w:szCs w:val="18"/>
        </w:rPr>
        <w:t>Pro 75</w:t>
      </w:r>
      <w:r w:rsidRPr="006669D2">
        <w:rPr>
          <w:sz w:val="18"/>
          <w:szCs w:val="18"/>
        </w:rPr>
        <w:t xml:space="preserve"> – 120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>; breitstrahlende Lic</w:t>
      </w:r>
      <w:r>
        <w:rPr>
          <w:sz w:val="18"/>
          <w:szCs w:val="18"/>
        </w:rPr>
        <w:t>htverteilung; Systemleistung: 75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35256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9.750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120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T6; Tc-Temperatur: +75° Celsius; Konstantstromnetzteil mit Temperaturüberwachung; Eingangsspannung: 220 bis 240 Volt - 50/60 Hertz mit Überspannungsschutz; wetterfestes, staubdichtes und nach Standa</w:t>
      </w:r>
      <w:r>
        <w:rPr>
          <w:sz w:val="18"/>
          <w:szCs w:val="18"/>
        </w:rPr>
        <w:t>rd IK10</w:t>
      </w:r>
      <w:r w:rsidRPr="006669D2">
        <w:rPr>
          <w:sz w:val="18"/>
          <w:szCs w:val="18"/>
        </w:rPr>
        <w:t xml:space="preserve"> schlagfestes</w:t>
      </w:r>
      <w:r>
        <w:rPr>
          <w:sz w:val="18"/>
          <w:szCs w:val="18"/>
        </w:rPr>
        <w:t xml:space="preserve"> Edelstahlgehäuse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IP65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 bis +4</w:t>
      </w:r>
      <w:r w:rsidRPr="006669D2">
        <w:rPr>
          <w:sz w:val="18"/>
          <w:szCs w:val="18"/>
        </w:rPr>
        <w:t xml:space="preserve">0° Celsius; Überhitzungsschutz; </w:t>
      </w:r>
      <w:r>
        <w:rPr>
          <w:sz w:val="18"/>
          <w:szCs w:val="18"/>
        </w:rPr>
        <w:t>UV-beständige, satinierte</w:t>
      </w:r>
      <w:r w:rsidRPr="006669D2">
        <w:rPr>
          <w:sz w:val="18"/>
          <w:szCs w:val="18"/>
        </w:rPr>
        <w:t xml:space="preserve"> Diffusor-Abdeckscheibe des Lichtfelds aus bruchsicherem und </w:t>
      </w:r>
      <w:r>
        <w:rPr>
          <w:sz w:val="18"/>
          <w:szCs w:val="18"/>
        </w:rPr>
        <w:t>nach Standard IK10 schlagfestem Einscheibensicherheitsglas</w:t>
      </w:r>
      <w:r w:rsidRPr="006669D2">
        <w:rPr>
          <w:sz w:val="18"/>
          <w:szCs w:val="18"/>
        </w:rPr>
        <w:t>; Schnellverschlusssystem mit Vandalismusschutz</w:t>
      </w:r>
      <w:r>
        <w:rPr>
          <w:sz w:val="18"/>
          <w:szCs w:val="18"/>
        </w:rPr>
        <w:t>; Montageclips</w:t>
      </w:r>
      <w:r w:rsidRPr="006669D2">
        <w:rPr>
          <w:sz w:val="18"/>
          <w:szCs w:val="18"/>
        </w:rPr>
        <w:t xml:space="preserve"> für direkte </w:t>
      </w:r>
      <w:r>
        <w:rPr>
          <w:sz w:val="18"/>
          <w:szCs w:val="18"/>
        </w:rPr>
        <w:t>Wand- oder Deckenmontage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5-polige </w:t>
      </w:r>
      <w:r w:rsidRPr="006669D2">
        <w:rPr>
          <w:sz w:val="18"/>
          <w:szCs w:val="18"/>
        </w:rPr>
        <w:t>Durchgangsverdrahtung; Abmessungen: (Länge</w:t>
      </w:r>
      <w:r>
        <w:rPr>
          <w:sz w:val="18"/>
          <w:szCs w:val="18"/>
        </w:rPr>
        <w:t xml:space="preserve"> x Breite x Höhe): 1.600 x 120 x 87</w:t>
      </w:r>
      <w:r w:rsidRPr="006669D2">
        <w:rPr>
          <w:sz w:val="18"/>
          <w:szCs w:val="18"/>
        </w:rPr>
        <w:t xml:space="preserve"> Millimeter; 5 Jahre Garantie; 10 Jahre Ersatzteilgarantie; EN</w:t>
      </w:r>
      <w:r>
        <w:rPr>
          <w:sz w:val="18"/>
          <w:szCs w:val="18"/>
        </w:rPr>
        <w:t xml:space="preserve">EC-Zertifizierung;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DALI-Dimmung, Konstantlichtstrom (CLO) sowie Casambi- und Nedap-Steuerung optional.</w:t>
      </w:r>
    </w:p>
    <w:p w:rsidR="00773455" w:rsidRPr="00773455" w:rsidRDefault="00773455" w:rsidP="00773455">
      <w:pPr>
        <w:pStyle w:val="KeinLeerraum"/>
        <w:jc w:val="both"/>
        <w:rPr>
          <w:sz w:val="18"/>
          <w:szCs w:val="18"/>
        </w:rPr>
      </w:pPr>
    </w:p>
    <w:sectPr w:rsidR="00773455" w:rsidRPr="007734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50" w:rsidRDefault="00C81950" w:rsidP="00724B59">
      <w:pPr>
        <w:spacing w:after="0" w:line="240" w:lineRule="auto"/>
      </w:pPr>
      <w:r>
        <w:separator/>
      </w:r>
    </w:p>
  </w:endnote>
  <w:endnote w:type="continuationSeparator" w:id="0">
    <w:p w:rsidR="00C81950" w:rsidRDefault="00C81950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50" w:rsidRDefault="00C81950" w:rsidP="00724B59">
      <w:pPr>
        <w:spacing w:after="0" w:line="240" w:lineRule="auto"/>
      </w:pPr>
      <w:r>
        <w:separator/>
      </w:r>
    </w:p>
  </w:footnote>
  <w:footnote w:type="continuationSeparator" w:id="0">
    <w:p w:rsidR="00C81950" w:rsidRDefault="00C81950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:rsidTr="00724B59">
      <w:tc>
        <w:tcPr>
          <w:tcW w:w="4606" w:type="dxa"/>
        </w:tcPr>
        <w:p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:rsidR="00EF2A78" w:rsidRPr="00BE05DA" w:rsidRDefault="00CE0365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Ausschreibungstexte RayProof</w:t>
          </w:r>
          <w:r w:rsidR="00EF2A78" w:rsidRPr="00BE05DA">
            <w:rPr>
              <w:sz w:val="20"/>
              <w:szCs w:val="20"/>
            </w:rPr>
            <w:t xml:space="preserve"> </w:t>
          </w:r>
          <w:r w:rsidR="003E50EC">
            <w:rPr>
              <w:sz w:val="20"/>
              <w:szCs w:val="20"/>
            </w:rPr>
            <w:t>Pro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352568">
            <w:rPr>
              <w:sz w:val="20"/>
              <w:szCs w:val="20"/>
            </w:rPr>
            <w:t>November</w:t>
          </w:r>
          <w:r w:rsidR="008A03AD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F681580" wp14:editId="070DCAE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1F6BA6"/>
    <w:rsid w:val="002173A5"/>
    <w:rsid w:val="002D7BB7"/>
    <w:rsid w:val="002E2733"/>
    <w:rsid w:val="002E6471"/>
    <w:rsid w:val="002F6575"/>
    <w:rsid w:val="00327242"/>
    <w:rsid w:val="00334021"/>
    <w:rsid w:val="00352568"/>
    <w:rsid w:val="00352F76"/>
    <w:rsid w:val="00361DE6"/>
    <w:rsid w:val="00372BEC"/>
    <w:rsid w:val="003C4C24"/>
    <w:rsid w:val="003C7B24"/>
    <w:rsid w:val="003D1BE5"/>
    <w:rsid w:val="003E50EC"/>
    <w:rsid w:val="003F5130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56C2"/>
    <w:rsid w:val="00537D2E"/>
    <w:rsid w:val="005458F2"/>
    <w:rsid w:val="00557772"/>
    <w:rsid w:val="00563C3A"/>
    <w:rsid w:val="005B164E"/>
    <w:rsid w:val="005F3C15"/>
    <w:rsid w:val="00602855"/>
    <w:rsid w:val="00620691"/>
    <w:rsid w:val="00631E8D"/>
    <w:rsid w:val="00633365"/>
    <w:rsid w:val="00636AA6"/>
    <w:rsid w:val="00642461"/>
    <w:rsid w:val="00646FAA"/>
    <w:rsid w:val="00654AB4"/>
    <w:rsid w:val="006669D2"/>
    <w:rsid w:val="006823E9"/>
    <w:rsid w:val="006932B7"/>
    <w:rsid w:val="006A73F4"/>
    <w:rsid w:val="006B0810"/>
    <w:rsid w:val="006C2C4B"/>
    <w:rsid w:val="006E6E5B"/>
    <w:rsid w:val="00724B59"/>
    <w:rsid w:val="007251A9"/>
    <w:rsid w:val="00734016"/>
    <w:rsid w:val="00773455"/>
    <w:rsid w:val="00795C88"/>
    <w:rsid w:val="007A1F85"/>
    <w:rsid w:val="007C625E"/>
    <w:rsid w:val="007E4700"/>
    <w:rsid w:val="007E5501"/>
    <w:rsid w:val="007E6DE5"/>
    <w:rsid w:val="00814A41"/>
    <w:rsid w:val="00827350"/>
    <w:rsid w:val="008414CC"/>
    <w:rsid w:val="00875C38"/>
    <w:rsid w:val="0089132C"/>
    <w:rsid w:val="00893289"/>
    <w:rsid w:val="008A03AD"/>
    <w:rsid w:val="008A1E5C"/>
    <w:rsid w:val="008A1F5E"/>
    <w:rsid w:val="008B6FEE"/>
    <w:rsid w:val="00930D83"/>
    <w:rsid w:val="00975B8F"/>
    <w:rsid w:val="00994EF5"/>
    <w:rsid w:val="009A78AF"/>
    <w:rsid w:val="009E58DA"/>
    <w:rsid w:val="00A2015E"/>
    <w:rsid w:val="00A24F01"/>
    <w:rsid w:val="00A53BD1"/>
    <w:rsid w:val="00A75B9E"/>
    <w:rsid w:val="00A83AB0"/>
    <w:rsid w:val="00A85332"/>
    <w:rsid w:val="00AA1FFB"/>
    <w:rsid w:val="00AC2F54"/>
    <w:rsid w:val="00AC4CCB"/>
    <w:rsid w:val="00AC536C"/>
    <w:rsid w:val="00AF4577"/>
    <w:rsid w:val="00B2286D"/>
    <w:rsid w:val="00B431EE"/>
    <w:rsid w:val="00B473D0"/>
    <w:rsid w:val="00B546EA"/>
    <w:rsid w:val="00B65E8A"/>
    <w:rsid w:val="00B66709"/>
    <w:rsid w:val="00B720F1"/>
    <w:rsid w:val="00B76A7C"/>
    <w:rsid w:val="00BE05DA"/>
    <w:rsid w:val="00C17254"/>
    <w:rsid w:val="00C251B3"/>
    <w:rsid w:val="00C544C7"/>
    <w:rsid w:val="00C81950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D0F70"/>
    <w:rsid w:val="00DD5665"/>
    <w:rsid w:val="00E03CDD"/>
    <w:rsid w:val="00E25D68"/>
    <w:rsid w:val="00E42F3D"/>
    <w:rsid w:val="00E819FC"/>
    <w:rsid w:val="00E90FD4"/>
    <w:rsid w:val="00EF2A78"/>
    <w:rsid w:val="00EF6E23"/>
    <w:rsid w:val="00F12BCA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9E2D-06E2-409D-BF26-5C7C2D48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2021-10-29T12:22:00Z</dcterms:created>
  <dcterms:modified xsi:type="dcterms:W3CDTF">2021-11-01T09:13:00Z</dcterms:modified>
</cp:coreProperties>
</file>