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A7C" w:rsidRPr="00A2015E" w:rsidRDefault="00B76A7C" w:rsidP="009E58DA">
      <w:pPr>
        <w:pStyle w:val="KeinLeerraum"/>
      </w:pPr>
    </w:p>
    <w:p w:rsidR="00B76A7C" w:rsidRPr="00A2015E" w:rsidRDefault="00557772" w:rsidP="009E58DA">
      <w:pPr>
        <w:pStyle w:val="KeinLeerraum"/>
        <w:rPr>
          <w:b/>
        </w:rPr>
      </w:pPr>
      <w:r w:rsidRPr="00A2015E">
        <w:rPr>
          <w:b/>
        </w:rPr>
        <w:t>tempLED SL-K 40 Typ 150/70 (Artikelnummer: 423465)</w:t>
      </w:r>
    </w:p>
    <w:p w:rsidR="00557772" w:rsidRPr="00A2015E" w:rsidRDefault="00557772" w:rsidP="009E58DA">
      <w:pPr>
        <w:pStyle w:val="KeinLeerraum"/>
      </w:pPr>
    </w:p>
    <w:p w:rsidR="00557772" w:rsidRPr="00A2015E" w:rsidRDefault="00557772" w:rsidP="009E58DA">
      <w:pPr>
        <w:pStyle w:val="KeinLeerraum"/>
      </w:pPr>
      <w:r w:rsidRPr="00A2015E">
        <w:t xml:space="preserve">tempLED SL-K 40 Typ 15070; Artikelnummer: 423465; asymmetrische Lichtverteilung; Leuchten-Anschlussleistung: 40 Watt; Leuchten-Lichtstrom: ca. 4.900 Lumen; Abstrahlwinkel: 150/70 Grad; Farbtemperatur: 5.000 Kelvin; </w:t>
      </w:r>
      <w:r w:rsidR="009E58DA" w:rsidRPr="00A2015E">
        <w:t>Farbwiedergabeindex Ra &gt; 75;</w:t>
      </w:r>
      <w:r w:rsidRPr="00A2015E">
        <w:t xml:space="preserve"> austauschbares tempLED LED-Lichtfeld mit Übertemperaturschutz und einer Lebenserwartung (L70) von 60.000 Betriebsstunden; Fotobiologische Sicherheit nach IEC/TR 62778: 1; Eingangsspannung: 100 bis 240 Volt - 50/60 Hertz mit Überspannungsschutz; silbergraues, für Außenbereiche geeignetes Leuchtengehäuse aus Aluminium, Aluminiumdruckguss und Edelstahl in der Schutzart IP 66; Abdeckscheibe des Lichtfelds aus bruchsicherem Polycarbonat; Mastaufnahme mit 50 bis 60 mm Zopfmaß; dreipoliges Anschlusskabel mit 0,70 Meter Länge; Abmessungen: 495 x 300 x 107 Millimeter; 5 Jahre Garantie.</w:t>
      </w:r>
    </w:p>
    <w:p w:rsidR="00557772" w:rsidRPr="00A2015E" w:rsidRDefault="00557772" w:rsidP="009E58DA">
      <w:pPr>
        <w:pStyle w:val="KeinLeerraum"/>
      </w:pPr>
    </w:p>
    <w:p w:rsidR="00557772" w:rsidRPr="00A2015E" w:rsidRDefault="00557772" w:rsidP="009E58DA">
      <w:pPr>
        <w:pStyle w:val="KeinLeerraum"/>
        <w:pBdr>
          <w:bottom w:val="double" w:sz="6" w:space="1" w:color="auto"/>
        </w:pBdr>
      </w:pPr>
    </w:p>
    <w:p w:rsidR="00557772" w:rsidRPr="00A2015E" w:rsidRDefault="00557772" w:rsidP="009E58DA">
      <w:pPr>
        <w:pStyle w:val="KeinLeerraum"/>
      </w:pPr>
    </w:p>
    <w:p w:rsidR="00557772" w:rsidRPr="00A2015E" w:rsidRDefault="00557772" w:rsidP="009E58DA">
      <w:pPr>
        <w:pStyle w:val="KeinLeerraum"/>
      </w:pPr>
    </w:p>
    <w:p w:rsidR="00557772" w:rsidRPr="00A2015E" w:rsidRDefault="003D1BE5" w:rsidP="009E58DA">
      <w:pPr>
        <w:pStyle w:val="KeinLeerraum"/>
        <w:rPr>
          <w:b/>
        </w:rPr>
      </w:pPr>
      <w:r w:rsidRPr="00A2015E">
        <w:rPr>
          <w:b/>
        </w:rPr>
        <w:t>tempLED SL-K 40 Typ 150/70 DALI</w:t>
      </w:r>
      <w:r w:rsidR="00557772" w:rsidRPr="00A2015E">
        <w:rPr>
          <w:b/>
        </w:rPr>
        <w:t xml:space="preserve"> (Artikelnummer: 423485)</w:t>
      </w:r>
    </w:p>
    <w:p w:rsidR="00557772" w:rsidRPr="00A2015E" w:rsidRDefault="00557772" w:rsidP="009E58DA">
      <w:pPr>
        <w:pStyle w:val="KeinLeerraum"/>
      </w:pPr>
    </w:p>
    <w:p w:rsidR="00557772" w:rsidRPr="00A2015E" w:rsidRDefault="003D1BE5" w:rsidP="009E58DA">
      <w:pPr>
        <w:pStyle w:val="KeinLeerraum"/>
      </w:pPr>
      <w:r w:rsidRPr="00A2015E">
        <w:t>tempLED SL-K 40 Typ 15070 DALI</w:t>
      </w:r>
      <w:r w:rsidR="00557772" w:rsidRPr="00A2015E">
        <w:t xml:space="preserve">; Artikelnummer: 423485; asymmetrische Lichtverteilung; Leuchten-Anschlussleistung: 40 Watt; Leuchten-Lichtstrom: ca. 4.900 Lumen; Abstrahlwinkel: 150/70 Grad; Farbtemperatur: 5.000 Kelvin; </w:t>
      </w:r>
      <w:r w:rsidR="009E58DA" w:rsidRPr="00A2015E">
        <w:t>Farbwiedergabeindex Ra &gt; 75;</w:t>
      </w:r>
      <w:r w:rsidR="00557772" w:rsidRPr="00A2015E">
        <w:t xml:space="preserve"> austauschbares tempLED LED-Lichtfeld mit Übertemperaturschutz und einer Lebenserwartung (L70) von 60.000 Betriebsstunden; Fotobiologische Sicherheit nach IEC/TR 62778: 1; mit DALI dimmbares Netzteil; Eingangsspannung: 100 bis 240 Volt - 50/60 Hertz mit Überspannungsschutz; silbergraues, für Außenbereiche geeignetes Leuchtengehäuse aus Aluminium, Aluminiumdruckguss und Edelstahl in der Schutzart IP 66; Abdeckscheibe des Lichtfelds aus bruchsicherem Polycarbonat; Mastaufnahme mit 50 bis 60 mm Zopfmaß; dreipoliges Anschlusskabel mit 0,70 Meter Länge; Abmessungen: 495 x 300 x 107 Millimeter; 5 Jahre Garantie.</w:t>
      </w:r>
    </w:p>
    <w:p w:rsidR="00557772" w:rsidRPr="00A2015E" w:rsidRDefault="00557772" w:rsidP="009E58DA">
      <w:pPr>
        <w:pStyle w:val="KeinLeerraum"/>
      </w:pPr>
    </w:p>
    <w:p w:rsidR="00557772" w:rsidRPr="00A2015E" w:rsidRDefault="00557772" w:rsidP="009E58DA">
      <w:pPr>
        <w:pStyle w:val="KeinLeerraum"/>
        <w:pBdr>
          <w:bottom w:val="double" w:sz="6" w:space="1" w:color="auto"/>
        </w:pBdr>
      </w:pPr>
    </w:p>
    <w:p w:rsidR="00557772" w:rsidRPr="00A2015E" w:rsidRDefault="00557772" w:rsidP="009E58DA">
      <w:pPr>
        <w:pStyle w:val="KeinLeerraum"/>
      </w:pPr>
    </w:p>
    <w:p w:rsidR="00557772" w:rsidRPr="00A2015E" w:rsidRDefault="00557772" w:rsidP="009E58DA">
      <w:pPr>
        <w:pStyle w:val="KeinLeerraum"/>
      </w:pPr>
    </w:p>
    <w:p w:rsidR="00557772" w:rsidRPr="00A2015E" w:rsidRDefault="00557772" w:rsidP="009E58DA">
      <w:pPr>
        <w:pStyle w:val="KeinLeerraum"/>
        <w:rPr>
          <w:b/>
        </w:rPr>
      </w:pPr>
      <w:r w:rsidRPr="00A2015E">
        <w:rPr>
          <w:b/>
        </w:rPr>
        <w:t>tempLED SL-K 80 Typ 150/70 (Artikelnummer: 423865)</w:t>
      </w:r>
    </w:p>
    <w:p w:rsidR="00557772" w:rsidRPr="00A2015E" w:rsidRDefault="00557772" w:rsidP="009E58DA">
      <w:pPr>
        <w:pStyle w:val="KeinLeerraum"/>
      </w:pPr>
    </w:p>
    <w:p w:rsidR="00557772" w:rsidRPr="00A2015E" w:rsidRDefault="00557772" w:rsidP="009E58DA">
      <w:pPr>
        <w:pStyle w:val="KeinLeerraum"/>
      </w:pPr>
      <w:r w:rsidRPr="00A2015E">
        <w:t xml:space="preserve">tempLED SL-K 80 Typ 15070; Artikelnummer: 423865; asymmetrische Lichtverteilung; Leuchten-Anschlussleistung: 80 Watt; Leuchten-Lichtstrom: ca. 10.000 Lumen; Abstrahlwinkel: 150/70 Grad; Farbtemperatur: 5.000 Kelvin; </w:t>
      </w:r>
      <w:r w:rsidR="009E58DA" w:rsidRPr="00A2015E">
        <w:t>Farbwiedergabeindex Ra &gt; 75;</w:t>
      </w:r>
      <w:r w:rsidRPr="00A2015E">
        <w:t xml:space="preserve"> austauschbares tempLED LED-Lichtfeld mit Übertemperaturschutz und einer Lebenserwartung (L70) von 60.000 Betriebsstunden; Fotobiologische Sicherheit nach IEC/TR 62778: 1; Eingangsspannung: 100 bis 240 Volt - 50/60 Hertz mit Überspannungsschutz; silbergraues, für Außenbereiche geeignetes Leuchtengehäuse aus Aluminium, Aluminiumdruckguss und Edelstahl in der Schutzart IP 66; Abdeckscheibe des Lichtfelds aus bruchsicherem Polycarbonat; Mastaufnahme mit 50 bis 60 mm Zopfmaß; dreipoliges Anschlusskabel mit 0,70 Meter Länge; Abmessungen: 576 x 300 x 107 Millimeter; 5 Jahre Garantie.</w:t>
      </w:r>
    </w:p>
    <w:p w:rsidR="00B76A7C" w:rsidRPr="00A2015E" w:rsidRDefault="00B76A7C" w:rsidP="009E58DA">
      <w:pPr>
        <w:pStyle w:val="KeinLeerraum"/>
      </w:pPr>
    </w:p>
    <w:p w:rsidR="00557772" w:rsidRPr="00A2015E" w:rsidRDefault="00557772" w:rsidP="009E58DA">
      <w:pPr>
        <w:pStyle w:val="KeinLeerraum"/>
      </w:pPr>
    </w:p>
    <w:p w:rsidR="00557772" w:rsidRPr="00A2015E" w:rsidRDefault="00557772" w:rsidP="009E58DA">
      <w:pPr>
        <w:pStyle w:val="KeinLeerraum"/>
      </w:pPr>
    </w:p>
    <w:p w:rsidR="00557772" w:rsidRPr="00A2015E" w:rsidRDefault="00557772" w:rsidP="009E58DA">
      <w:pPr>
        <w:pStyle w:val="KeinLeerraum"/>
      </w:pPr>
    </w:p>
    <w:p w:rsidR="00557772" w:rsidRPr="00A2015E" w:rsidRDefault="00557772" w:rsidP="009E58DA">
      <w:pPr>
        <w:pStyle w:val="KeinLeerraum"/>
      </w:pPr>
    </w:p>
    <w:p w:rsidR="00557772" w:rsidRPr="00A2015E" w:rsidRDefault="00557772" w:rsidP="009E58DA">
      <w:pPr>
        <w:pStyle w:val="KeinLeerraum"/>
        <w:rPr>
          <w:b/>
        </w:rPr>
      </w:pPr>
      <w:r w:rsidRPr="00A2015E">
        <w:rPr>
          <w:b/>
        </w:rPr>
        <w:t>tempLED SL-K 8</w:t>
      </w:r>
      <w:r w:rsidR="003D1BE5" w:rsidRPr="00A2015E">
        <w:rPr>
          <w:b/>
        </w:rPr>
        <w:t>0 Typ 150/70 DALI</w:t>
      </w:r>
      <w:r w:rsidRPr="00A2015E">
        <w:rPr>
          <w:b/>
        </w:rPr>
        <w:t xml:space="preserve"> (Artikelnummer: 423855)</w:t>
      </w:r>
    </w:p>
    <w:p w:rsidR="00557772" w:rsidRPr="00A2015E" w:rsidRDefault="00557772" w:rsidP="009E58DA">
      <w:pPr>
        <w:pStyle w:val="KeinLeerraum"/>
      </w:pPr>
    </w:p>
    <w:p w:rsidR="00557772" w:rsidRPr="00A2015E" w:rsidRDefault="003D1BE5" w:rsidP="009E58DA">
      <w:pPr>
        <w:pStyle w:val="KeinLeerraum"/>
      </w:pPr>
      <w:r w:rsidRPr="00A2015E">
        <w:t>tempLED SL-K 80 Typ 15070 DALI</w:t>
      </w:r>
      <w:r w:rsidR="00557772" w:rsidRPr="00A2015E">
        <w:t xml:space="preserve">; Artikelnummer: 423855; asymmetrische Lichtverteilung; Leuchten-Anschlussleistung: 80 Watt; Leuchten-Lichtstrom: ca. 10.000 Lumen; Abstrahlwinkel: 150/70 Grad; Farbtemperatur: 5.000 Kelvin; </w:t>
      </w:r>
      <w:r w:rsidR="009E58DA" w:rsidRPr="00A2015E">
        <w:t>Farbwiedergabeindex Ra &gt; 75;</w:t>
      </w:r>
      <w:r w:rsidR="00557772" w:rsidRPr="00A2015E">
        <w:t xml:space="preserve"> austauschbares tempLED LED-Lichtfeld mit Übertemperaturschutz und einer Lebenserwartung (L70) von 60.000 Betriebsstunden; Fotobiologische Sicherheit nach IEC/TR 62778: 1; mit DALI dimmbares Netzteil; Eingangsspannung: 100 bis 240 Volt - 50/60 Hertz mit Überspannungsschutz; silbergraues, für Außenbereiche geeignetes Leuchtengehäuse aus Aluminium, Aluminiumdruckguss und Edelstahl in der Schutzart IP 66; Abdeckscheibe des Lichtfelds aus bruchsicherem Polycarbonat; Mastaufnahme mit 50 bis 60 mm Zopfmaß; dreipoliges Anschlusskabel mit 0,70 Meter Länge; Abmessungen: 576 x 300 x 107 Millimeter; 5 Jahre Garantie.</w:t>
      </w:r>
    </w:p>
    <w:p w:rsidR="00557772" w:rsidRPr="00A2015E" w:rsidRDefault="00557772" w:rsidP="009E58DA">
      <w:pPr>
        <w:pStyle w:val="KeinLeerraum"/>
      </w:pPr>
    </w:p>
    <w:p w:rsidR="00557772" w:rsidRPr="00A2015E" w:rsidRDefault="00557772" w:rsidP="009E58DA">
      <w:pPr>
        <w:pStyle w:val="KeinLeerraum"/>
        <w:pBdr>
          <w:bottom w:val="double" w:sz="6" w:space="1" w:color="auto"/>
        </w:pBdr>
      </w:pPr>
    </w:p>
    <w:p w:rsidR="00557772" w:rsidRPr="00A2015E" w:rsidRDefault="00557772" w:rsidP="009E58DA">
      <w:pPr>
        <w:pStyle w:val="KeinLeerraum"/>
      </w:pPr>
    </w:p>
    <w:p w:rsidR="00557772" w:rsidRPr="00A2015E" w:rsidRDefault="00557772" w:rsidP="009E58DA">
      <w:pPr>
        <w:pStyle w:val="KeinLeerraum"/>
      </w:pPr>
    </w:p>
    <w:p w:rsidR="00557772" w:rsidRPr="00A2015E" w:rsidRDefault="00557772" w:rsidP="009E58DA">
      <w:pPr>
        <w:pStyle w:val="KeinLeerraum"/>
        <w:rPr>
          <w:b/>
        </w:rPr>
      </w:pPr>
      <w:r w:rsidRPr="00A2015E">
        <w:rPr>
          <w:b/>
        </w:rPr>
        <w:t>tempLED SL-K 120 Typ 150/70 (Artikelnummer: 423125)</w:t>
      </w:r>
    </w:p>
    <w:p w:rsidR="00557772" w:rsidRPr="00A2015E" w:rsidRDefault="00557772" w:rsidP="009E58DA">
      <w:pPr>
        <w:pStyle w:val="KeinLeerraum"/>
      </w:pPr>
    </w:p>
    <w:p w:rsidR="00557772" w:rsidRPr="00A2015E" w:rsidRDefault="00557772" w:rsidP="009E58DA">
      <w:pPr>
        <w:pStyle w:val="KeinLeerraum"/>
      </w:pPr>
      <w:r w:rsidRPr="00A2015E">
        <w:t xml:space="preserve">tempLED SL-K 120 Typ 15070; Artikelnummer: 423125; asymmetrische Lichtverteilung; Leuchten-Anschlussleistung: 120 Watt; Leuchten-Lichtstrom: ca. 15.000 Lumen; Abstrahlwinkel: 150/70 Grad; Farbtemperatur: 5.000 Kelvin; </w:t>
      </w:r>
      <w:r w:rsidR="009E58DA" w:rsidRPr="00A2015E">
        <w:t>Farbwiedergabeindex Ra &gt; 75;</w:t>
      </w:r>
      <w:r w:rsidRPr="00A2015E">
        <w:t xml:space="preserve"> austauschbares tempLED LED-Lichtfeld mit Übertemperaturschutz und einer Lebenserwartung (L70) von 60.000 Betriebsstunden; Fotobiologische Sicherheit nach IEC/TR 62778: 1; Eingangsspannung: 100 bis 240 Volt - 50/60 Hertz mit Überspannungsschutz; silbergraues, für Außenbereiche geeignetes Leuchtengehäuse aus Aluminium, Aluminiumdruckguss und Edelstahl in der Schutzart IP 66; Abdeckscheibe des Lichtfelds aus bruchsicherem Polycarbonat; Mastaufnahme mit 50 bis 60 mm Zopfmaß; dreipoliges Anschlusskabel mit 0,70 Meter Länge; Abmessungen: 657 x 300 x 107 Millimeter; 5 Jahre Garantie.</w:t>
      </w:r>
    </w:p>
    <w:p w:rsidR="00557772" w:rsidRPr="00A2015E" w:rsidRDefault="00557772" w:rsidP="009E58DA">
      <w:pPr>
        <w:pStyle w:val="KeinLeerraum"/>
      </w:pPr>
    </w:p>
    <w:p w:rsidR="00557772" w:rsidRPr="00A2015E" w:rsidRDefault="00557772" w:rsidP="009E58DA">
      <w:pPr>
        <w:pStyle w:val="KeinLeerraum"/>
        <w:pBdr>
          <w:bottom w:val="double" w:sz="6" w:space="1" w:color="auto"/>
        </w:pBdr>
      </w:pPr>
    </w:p>
    <w:p w:rsidR="00557772" w:rsidRPr="00A2015E" w:rsidRDefault="00557772" w:rsidP="009E58DA">
      <w:pPr>
        <w:pStyle w:val="KeinLeerraum"/>
      </w:pPr>
    </w:p>
    <w:p w:rsidR="00557772" w:rsidRPr="00A2015E" w:rsidRDefault="00557772" w:rsidP="009E58DA">
      <w:pPr>
        <w:pStyle w:val="KeinLeerraum"/>
      </w:pPr>
    </w:p>
    <w:p w:rsidR="00557772" w:rsidRPr="00A2015E" w:rsidRDefault="003D1BE5" w:rsidP="009E58DA">
      <w:pPr>
        <w:pStyle w:val="KeinLeerraum"/>
        <w:rPr>
          <w:b/>
        </w:rPr>
      </w:pPr>
      <w:r w:rsidRPr="00A2015E">
        <w:rPr>
          <w:b/>
        </w:rPr>
        <w:t>tempLED SL-K 120 Typ 150/70 DALI</w:t>
      </w:r>
      <w:r w:rsidR="00557772" w:rsidRPr="00A2015E">
        <w:rPr>
          <w:b/>
        </w:rPr>
        <w:t xml:space="preserve"> (Artikelnummer: 423185)</w:t>
      </w:r>
    </w:p>
    <w:p w:rsidR="00557772" w:rsidRPr="00A2015E" w:rsidRDefault="00557772" w:rsidP="009E58DA">
      <w:pPr>
        <w:pStyle w:val="KeinLeerraum"/>
      </w:pPr>
    </w:p>
    <w:p w:rsidR="00557772" w:rsidRPr="00A2015E" w:rsidRDefault="003D1BE5" w:rsidP="009E58DA">
      <w:pPr>
        <w:pStyle w:val="KeinLeerraum"/>
      </w:pPr>
      <w:r w:rsidRPr="00A2015E">
        <w:t>tempLED SL-K 120 Typ 15070 DALI</w:t>
      </w:r>
      <w:r w:rsidR="00557772" w:rsidRPr="00A2015E">
        <w:t xml:space="preserve">; Artikelnummer: 423185; asymmetrische Lichtverteilung; Leuchten-Anschlussleistung: 120 Watt; Leuchten-Lichtstrom: ca. 15.000 Lumen; Abstrahlwinkel: 150/70 Grad; Farbtemperatur: 5.000 Kelvin; </w:t>
      </w:r>
      <w:r w:rsidR="009E58DA" w:rsidRPr="00A2015E">
        <w:t>Farbwiedergabeindex Ra &gt; 75;</w:t>
      </w:r>
      <w:r w:rsidR="00557772" w:rsidRPr="00A2015E">
        <w:t xml:space="preserve"> austauschbares tempLED LED-Lichtfeld mit Übertemperaturschutz und einer Lebenserwartung (L70) von 60.000 Betriebsstunden; Fotobiologische Sicherheit nach IEC/TR 62778: 1; mit DALI dimmbares Netzteil; Eingangsspannung: 100 bis 240 Volt - 50/60 Hertz mit Überspannungsschutz; silbergraues, für Außenbereiche geeignetes Leuchtengehäuse aus Aluminium, Aluminiumdruckguss und Edelstahl in der Schutzart IP 66; Abdeckscheibe des Lichtfelds aus bruchsicherem Polycarbonat; Mastaufnahme mit 50 bis 60 mm Zopfmaß; dreipoliges Anschlusskabel mit 0,70 Meter Länge; Abmessungen: 657 x 300 x 107 Millimeter; 5 Jahre Garantie.</w:t>
      </w:r>
    </w:p>
    <w:p w:rsidR="00B76A7C" w:rsidRPr="00A2015E" w:rsidRDefault="00B76A7C" w:rsidP="009E58DA">
      <w:pPr>
        <w:pStyle w:val="KeinLeerraum"/>
      </w:pPr>
    </w:p>
    <w:p w:rsidR="00557772" w:rsidRPr="00A2015E" w:rsidRDefault="00557772" w:rsidP="009E58DA">
      <w:pPr>
        <w:pStyle w:val="KeinLeerraum"/>
      </w:pPr>
    </w:p>
    <w:p w:rsidR="00557772" w:rsidRPr="00A2015E" w:rsidRDefault="00557772" w:rsidP="009E58DA">
      <w:pPr>
        <w:pStyle w:val="KeinLeerraum"/>
      </w:pPr>
    </w:p>
    <w:p w:rsidR="00557772" w:rsidRPr="00A2015E" w:rsidRDefault="00557772" w:rsidP="009E58DA">
      <w:pPr>
        <w:pStyle w:val="KeinLeerraum"/>
      </w:pPr>
    </w:p>
    <w:p w:rsidR="00557772" w:rsidRPr="00A2015E" w:rsidRDefault="00557772" w:rsidP="009E58DA">
      <w:pPr>
        <w:pStyle w:val="KeinLeerraum"/>
      </w:pPr>
    </w:p>
    <w:p w:rsidR="00557772" w:rsidRPr="00A2015E" w:rsidRDefault="00557772" w:rsidP="009E58DA">
      <w:pPr>
        <w:pStyle w:val="KeinLeerraum"/>
        <w:rPr>
          <w:b/>
        </w:rPr>
      </w:pPr>
      <w:r w:rsidRPr="00A2015E">
        <w:rPr>
          <w:b/>
        </w:rPr>
        <w:t>tempLED SL-K 200 Typ 150/70 (Artikelnummer: 423205)</w:t>
      </w:r>
    </w:p>
    <w:p w:rsidR="00557772" w:rsidRPr="00A2015E" w:rsidRDefault="00557772" w:rsidP="009E58DA">
      <w:pPr>
        <w:pStyle w:val="KeinLeerraum"/>
      </w:pPr>
    </w:p>
    <w:p w:rsidR="00557772" w:rsidRPr="00A2015E" w:rsidRDefault="00557772" w:rsidP="009E58DA">
      <w:pPr>
        <w:pStyle w:val="KeinLeerraum"/>
      </w:pPr>
      <w:r w:rsidRPr="00A2015E">
        <w:lastRenderedPageBreak/>
        <w:t xml:space="preserve">tempLED SL-K 200 Typ 15070; Artikelnummer: 423205; asymmetrische Lichtverteilung; Leuchten-Anschlussleistung: 200 Watt; Leuchten-Lichtstrom: ca. 25.000 Lumen; Abstrahlwinkel: 150/70 Grad; Farbtemperatur: 5.000 Kelvin; </w:t>
      </w:r>
      <w:r w:rsidR="009E58DA" w:rsidRPr="00A2015E">
        <w:t>Farbwiedergabeindex Ra &gt; 75;</w:t>
      </w:r>
      <w:r w:rsidRPr="00A2015E">
        <w:t xml:space="preserve"> austauschbares tempLED LED-Lichtfeld mit Übertemperaturschutz und einer Lebenserwartung (L70) von 60.000 Betriebsstunden; Fotobiologische Sicherheit nach IEC/TR 62778: 1; Eingangsspannung: 100 bis 240 Volt - 50/60 Hertz mit Überspannungsschutz; silbergraues, für Außenbereiche geeignetes Leuchtengehäuse aus Aluminium, Aluminiumdruckguss und Edelstahl in der Schutzart IP 66; Abdeckscheibe des Lichtfelds aus bruchsicherem Polycarbonat; Mastaufnahme mit 50 bis 60 mm Zopfmaß; dreipoliges Anschlusskabel mit 0,70 Meter Länge; Abmessungen: 819 x 300 x 107 Millimeter; 5 Jahre Garantie.</w:t>
      </w:r>
    </w:p>
    <w:p w:rsidR="00557772" w:rsidRPr="00A2015E" w:rsidRDefault="00557772" w:rsidP="009E58DA">
      <w:pPr>
        <w:pStyle w:val="KeinLeerraum"/>
      </w:pPr>
    </w:p>
    <w:p w:rsidR="00557772" w:rsidRPr="00A2015E" w:rsidRDefault="00557772" w:rsidP="009E58DA">
      <w:pPr>
        <w:pStyle w:val="KeinLeerraum"/>
        <w:pBdr>
          <w:bottom w:val="double" w:sz="6" w:space="1" w:color="auto"/>
        </w:pBdr>
      </w:pPr>
    </w:p>
    <w:p w:rsidR="00557772" w:rsidRPr="00A2015E" w:rsidRDefault="00557772" w:rsidP="009E58DA">
      <w:pPr>
        <w:pStyle w:val="KeinLeerraum"/>
      </w:pPr>
    </w:p>
    <w:p w:rsidR="00557772" w:rsidRPr="00A2015E" w:rsidRDefault="00557772" w:rsidP="009E58DA">
      <w:pPr>
        <w:pStyle w:val="KeinLeerraum"/>
      </w:pPr>
    </w:p>
    <w:p w:rsidR="00557772" w:rsidRPr="00A2015E" w:rsidRDefault="003D1BE5" w:rsidP="009E58DA">
      <w:pPr>
        <w:pStyle w:val="KeinLeerraum"/>
        <w:rPr>
          <w:b/>
        </w:rPr>
      </w:pPr>
      <w:r w:rsidRPr="00A2015E">
        <w:rPr>
          <w:b/>
        </w:rPr>
        <w:t>tempLED SL-K 200 Typ 150/70 DALI</w:t>
      </w:r>
      <w:r w:rsidR="00557772" w:rsidRPr="00A2015E">
        <w:rPr>
          <w:b/>
        </w:rPr>
        <w:t xml:space="preserve"> (Artikelnummer: 423285)</w:t>
      </w:r>
    </w:p>
    <w:p w:rsidR="00557772" w:rsidRPr="00A2015E" w:rsidRDefault="00557772" w:rsidP="009E58DA">
      <w:pPr>
        <w:pStyle w:val="KeinLeerraum"/>
      </w:pPr>
    </w:p>
    <w:p w:rsidR="00557772" w:rsidRDefault="00557772" w:rsidP="009E58DA">
      <w:pPr>
        <w:pStyle w:val="KeinLeerraum"/>
      </w:pPr>
      <w:r w:rsidRPr="00A2015E">
        <w:t xml:space="preserve">tempLED </w:t>
      </w:r>
      <w:r w:rsidR="003D1BE5" w:rsidRPr="00A2015E">
        <w:t>SL-K 200 Typ 15070 DALI</w:t>
      </w:r>
      <w:r w:rsidRPr="00A2015E">
        <w:t xml:space="preserve">; Artikelnummer: 423285; asymmetrische Lichtverteilung; Leuchten-Anschlussleistung: 200 Watt; Leuchten-Lichtstrom: ca. 25.000 Lumen; Abstrahlwinkel: 150/70 Grad; Farbtemperatur: 5.000 Kelvin; </w:t>
      </w:r>
      <w:r w:rsidR="009E58DA" w:rsidRPr="00A2015E">
        <w:t>Farbwiedergabeindex Ra &gt; 75;</w:t>
      </w:r>
      <w:r w:rsidRPr="00A2015E">
        <w:t xml:space="preserve"> austauschbares tempLED LED-Lichtfeld mit Übertemperaturschutz und einer Lebenserwartung (L70) von 60.000 Betriebsstunden; Fotobiologische Sicherheit nach IEC/TR 62778: 1; mit DALI dimmbares Netzteil; Eingangsspannung: 100 bis 240 Volt - 50/60 Hertz mit Überspannungsschutz; silbergraues, für Außenbereiche geeignetes Leuchtengehäuse aus Aluminium, Aluminiumdruckguss und Edelstahl in der Schutzart IP 66; Abdeckscheibe des Lichtfelds aus bruchsicherem Polycarbonat; Mastaufnahme mit 50 bis 60 mm Zopfmaß; dreipoliges Anschlusskabel mit 0,70 Meter Länge; Abmessungen: 819 x 300 x 107 Millimeter; 5 Jahre Garantie.</w:t>
      </w:r>
    </w:p>
    <w:p w:rsidR="00B76A7C" w:rsidRDefault="00B76A7C" w:rsidP="009E58DA">
      <w:pPr>
        <w:pStyle w:val="KeinLeerraum"/>
      </w:pPr>
    </w:p>
    <w:sectPr w:rsidR="00B76A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D57" w:rsidRDefault="000A5D57" w:rsidP="00724B59">
      <w:pPr>
        <w:spacing w:after="0" w:line="240" w:lineRule="auto"/>
      </w:pPr>
      <w:r>
        <w:separator/>
      </w:r>
    </w:p>
  </w:endnote>
  <w:endnote w:type="continuationSeparator" w:id="0">
    <w:p w:rsidR="000A5D57" w:rsidRDefault="000A5D57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480" w:rsidRDefault="00DA14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B59" w:rsidRDefault="00AF4577" w:rsidP="00AF4577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>
      <w:rPr>
        <w:rFonts w:ascii="Arial" w:hAnsi="Arial" w:cs="Arial"/>
        <w:color w:val="231F20"/>
        <w:sz w:val="18"/>
        <w:szCs w:val="18"/>
      </w:rPr>
      <w:t>r.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 xml:space="preserve">Tel. </w:t>
    </w:r>
    <w:r w:rsidRPr="00CF2C79">
      <w:rPr>
        <w:rFonts w:ascii="Arial" w:hAnsi="Arial" w:cs="Arial"/>
        <w:color w:val="231F20"/>
        <w:sz w:val="18"/>
        <w:szCs w:val="18"/>
      </w:rPr>
      <w:t>+49.8033.30257-10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GF</w:t>
    </w:r>
    <w:r w:rsidRPr="003528D9">
      <w:rPr>
        <w:rFonts w:ascii="Arial" w:hAnsi="Arial" w:cs="Arial"/>
        <w:color w:val="231F20"/>
        <w:sz w:val="18"/>
        <w:szCs w:val="18"/>
      </w:rPr>
      <w:t>: A</w:t>
    </w:r>
    <w:r>
      <w:rPr>
        <w:rFonts w:ascii="Arial" w:hAnsi="Arial" w:cs="Arial"/>
        <w:color w:val="231F20"/>
        <w:sz w:val="18"/>
        <w:szCs w:val="18"/>
      </w:rPr>
      <w:t>n</w:t>
    </w:r>
    <w:r w:rsidRPr="003528D9">
      <w:rPr>
        <w:rFonts w:ascii="Arial" w:hAnsi="Arial" w:cs="Arial"/>
        <w:color w:val="231F20"/>
        <w:sz w:val="18"/>
        <w:szCs w:val="18"/>
      </w:rPr>
      <w:t xml:space="preserve">ton Huber, </w:t>
    </w:r>
    <w:proofErr w:type="spellStart"/>
    <w:r w:rsidRPr="003528D9">
      <w:rPr>
        <w:rFonts w:ascii="Arial" w:hAnsi="Arial" w:cs="Arial"/>
        <w:color w:val="231F20"/>
        <w:sz w:val="18"/>
        <w:szCs w:val="18"/>
      </w:rPr>
      <w:t>M</w:t>
    </w:r>
    <w:r>
      <w:rPr>
        <w:rFonts w:ascii="Arial" w:hAnsi="Arial" w:cs="Arial"/>
        <w:color w:val="231F20"/>
        <w:sz w:val="18"/>
        <w:szCs w:val="18"/>
      </w:rPr>
      <w:t>Sc</w:t>
    </w:r>
    <w:proofErr w:type="spellEnd"/>
    <w:r>
      <w:rPr>
        <w:rFonts w:ascii="Arial" w:hAnsi="Arial" w:cs="Arial"/>
        <w:color w:val="231F20"/>
        <w:sz w:val="18"/>
        <w:szCs w:val="18"/>
      </w:rPr>
      <w:t xml:space="preserve"> 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 xml:space="preserve">www.tempLED.de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0C4B24">
      <w:rPr>
        <w:rFonts w:ascii="Arial" w:hAnsi="Arial" w:cs="Arial"/>
        <w:sz w:val="18"/>
        <w:szCs w:val="18"/>
      </w:rPr>
      <w:t>Handelsregister Traunstein B HRB 25179</w:t>
    </w:r>
    <w:r>
      <w:rPr>
        <w:rFonts w:ascii="Arial" w:hAnsi="Arial" w:cs="Arial"/>
        <w:color w:val="00827F"/>
        <w:sz w:val="18"/>
        <w:szCs w:val="18"/>
      </w:rPr>
      <w:t xml:space="preserve"> | </w:t>
    </w:r>
    <w:proofErr w:type="spellStart"/>
    <w:r>
      <w:rPr>
        <w:rFonts w:ascii="Arial" w:hAnsi="Arial" w:cs="Arial"/>
        <w:sz w:val="18"/>
        <w:szCs w:val="18"/>
      </w:rPr>
      <w:t>Steuernr</w:t>
    </w:r>
    <w:proofErr w:type="spellEnd"/>
    <w:r>
      <w:rPr>
        <w:rFonts w:ascii="Arial" w:hAnsi="Arial" w:cs="Arial"/>
        <w:sz w:val="18"/>
        <w:szCs w:val="18"/>
      </w:rPr>
      <w:t xml:space="preserve">. </w:t>
    </w:r>
    <w:r w:rsidRPr="00EA3972">
      <w:rPr>
        <w:rFonts w:ascii="Arial" w:hAnsi="Arial" w:cs="Arial"/>
        <w:sz w:val="18"/>
        <w:szCs w:val="18"/>
      </w:rPr>
      <w:t>156/140/10107</w:t>
    </w:r>
    <w:r>
      <w:rPr>
        <w:rFonts w:ascii="Arial" w:hAnsi="Arial" w:cs="Arial"/>
        <w:sz w:val="18"/>
        <w:szCs w:val="18"/>
      </w:rPr>
      <w:t xml:space="preserve"> FN 9156</w:t>
    </w:r>
    <w:r>
      <w:rPr>
        <w:rFonts w:ascii="Arial" w:hAnsi="Arial" w:cs="Arial"/>
        <w:color w:val="00827F"/>
        <w:sz w:val="18"/>
        <w:szCs w:val="18"/>
      </w:rPr>
      <w:br/>
    </w:r>
    <w:proofErr w:type="spellStart"/>
    <w:r w:rsidRPr="0009606D">
      <w:rPr>
        <w:rFonts w:ascii="Arial" w:hAnsi="Arial" w:cs="Arial"/>
        <w:sz w:val="18"/>
        <w:szCs w:val="18"/>
      </w:rPr>
      <w:t>USt-IdNr</w:t>
    </w:r>
    <w:proofErr w:type="spellEnd"/>
    <w:r w:rsidRPr="0009606D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 xml:space="preserve"> </w:t>
    </w:r>
    <w:r w:rsidRPr="0009606D">
      <w:rPr>
        <w:rFonts w:ascii="Arial" w:hAnsi="Arial" w:cs="Arial"/>
        <w:sz w:val="18"/>
        <w:szCs w:val="18"/>
      </w:rPr>
      <w:t>DE 306081538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F3126">
      <w:rPr>
        <w:rFonts w:ascii="Arial" w:hAnsi="Arial" w:cs="Arial"/>
        <w:sz w:val="18"/>
        <w:szCs w:val="18"/>
      </w:rPr>
      <w:t>IBAN DE76 1005 0000 0190 5213 33; BIC: BELADEBEXXX</w:t>
    </w:r>
    <w:r>
      <w:rPr>
        <w:rFonts w:ascii="Arial" w:hAnsi="Arial" w:cs="Arial"/>
        <w:color w:val="00827F"/>
        <w:sz w:val="18"/>
        <w:szCs w:val="18"/>
      </w:rPr>
      <w:br/>
    </w:r>
    <w:r w:rsidRPr="00D433BC">
      <w:rPr>
        <w:rFonts w:ascii="Arial" w:hAnsi="Arial" w:cs="Arial"/>
        <w:sz w:val="18"/>
        <w:szCs w:val="18"/>
      </w:rPr>
      <w:t>EORI-Nr</w:t>
    </w:r>
    <w:r>
      <w:rPr>
        <w:rFonts w:ascii="Arial" w:hAnsi="Arial" w:cs="Arial"/>
        <w:sz w:val="18"/>
        <w:szCs w:val="18"/>
      </w:rPr>
      <w:t>.</w:t>
    </w:r>
    <w:r w:rsidRPr="00D433BC">
      <w:rPr>
        <w:rFonts w:ascii="Arial" w:hAnsi="Arial" w:cs="Arial"/>
        <w:sz w:val="18"/>
        <w:szCs w:val="18"/>
      </w:rPr>
      <w:t xml:space="preserve"> DE 734929246355280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480" w:rsidRDefault="00DA14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D57" w:rsidRDefault="000A5D57" w:rsidP="00724B59">
      <w:pPr>
        <w:spacing w:after="0" w:line="240" w:lineRule="auto"/>
      </w:pPr>
      <w:r>
        <w:separator/>
      </w:r>
    </w:p>
  </w:footnote>
  <w:footnote w:type="continuationSeparator" w:id="0">
    <w:p w:rsidR="000A5D57" w:rsidRDefault="000A5D57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480" w:rsidRDefault="00DA14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0"/>
      <w:gridCol w:w="4532"/>
    </w:tblGrid>
    <w:tr w:rsidR="00724B59" w:rsidTr="00724B59">
      <w:tc>
        <w:tcPr>
          <w:tcW w:w="4606" w:type="dxa"/>
        </w:tcPr>
        <w:p w:rsidR="00724B59" w:rsidRDefault="00724B59">
          <w:pPr>
            <w:pStyle w:val="Kopfzeile"/>
          </w:pPr>
          <w:r>
            <w:t>tempLED GmbH</w:t>
          </w:r>
        </w:p>
        <w:p w:rsidR="00724B59" w:rsidRDefault="00724B59">
          <w:pPr>
            <w:pStyle w:val="Kopfzeile"/>
          </w:pPr>
          <w:r>
            <w:t>Ausschreibungstext</w:t>
          </w:r>
          <w:r w:rsidR="00104DB6">
            <w:t>e deutsch</w:t>
          </w:r>
        </w:p>
        <w:p w:rsidR="00104DB6" w:rsidRPr="00104DB6" w:rsidRDefault="00104DB6">
          <w:pPr>
            <w:pStyle w:val="Kopfzeile"/>
          </w:pPr>
          <w:r>
            <w:t xml:space="preserve">Stand: </w:t>
          </w:r>
          <w:r w:rsidR="00DA1480">
            <w:t>31</w:t>
          </w:r>
          <w:bookmarkStart w:id="0" w:name="_GoBack"/>
          <w:bookmarkEnd w:id="0"/>
          <w:r>
            <w:t>. August 2017</w:t>
          </w:r>
        </w:p>
      </w:tc>
      <w:tc>
        <w:tcPr>
          <w:tcW w:w="4606" w:type="dxa"/>
          <w:vAlign w:val="center"/>
        </w:tcPr>
        <w:p w:rsidR="00724B59" w:rsidRDefault="00724B59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1E8C8B86" wp14:editId="10D15C23">
                <wp:extent cx="972205" cy="504749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823" cy="50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4B59" w:rsidRDefault="00724B5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480" w:rsidRDefault="00DA148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59"/>
    <w:rsid w:val="000A5D57"/>
    <w:rsid w:val="00104DB6"/>
    <w:rsid w:val="002173A5"/>
    <w:rsid w:val="002E6471"/>
    <w:rsid w:val="002F6575"/>
    <w:rsid w:val="00322F85"/>
    <w:rsid w:val="00352F76"/>
    <w:rsid w:val="00372BEC"/>
    <w:rsid w:val="003C7B24"/>
    <w:rsid w:val="003D1BE5"/>
    <w:rsid w:val="00424E27"/>
    <w:rsid w:val="00475D63"/>
    <w:rsid w:val="00477B59"/>
    <w:rsid w:val="004A07BB"/>
    <w:rsid w:val="004C0EC2"/>
    <w:rsid w:val="00557772"/>
    <w:rsid w:val="005F3C15"/>
    <w:rsid w:val="00636AA6"/>
    <w:rsid w:val="006932B7"/>
    <w:rsid w:val="006B0810"/>
    <w:rsid w:val="006C2C4B"/>
    <w:rsid w:val="00724B59"/>
    <w:rsid w:val="007251A9"/>
    <w:rsid w:val="007E6DE5"/>
    <w:rsid w:val="00855B99"/>
    <w:rsid w:val="0089132C"/>
    <w:rsid w:val="00930D83"/>
    <w:rsid w:val="009A72C1"/>
    <w:rsid w:val="009E58DA"/>
    <w:rsid w:val="00A2015E"/>
    <w:rsid w:val="00A85332"/>
    <w:rsid w:val="00AC4CCB"/>
    <w:rsid w:val="00AF4577"/>
    <w:rsid w:val="00B431EE"/>
    <w:rsid w:val="00B546EA"/>
    <w:rsid w:val="00B76A7C"/>
    <w:rsid w:val="00C544C7"/>
    <w:rsid w:val="00C82161"/>
    <w:rsid w:val="00D46BCD"/>
    <w:rsid w:val="00D640CC"/>
    <w:rsid w:val="00DA1480"/>
    <w:rsid w:val="00DD0F70"/>
    <w:rsid w:val="00E25D68"/>
    <w:rsid w:val="00E819FC"/>
    <w:rsid w:val="00EF6E23"/>
    <w:rsid w:val="00F211E9"/>
    <w:rsid w:val="00F476CE"/>
    <w:rsid w:val="00F5014C"/>
    <w:rsid w:val="00F52E60"/>
    <w:rsid w:val="00F56C29"/>
    <w:rsid w:val="00F7219D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1A54"/>
  <w15:docId w15:val="{A70E1E02-51B4-4C1F-BB49-32838A28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759C4-D5F6-4583-8F55-B9C7116E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Theimer - FT Handelsagentur</dc:creator>
  <cp:lastModifiedBy>Joe</cp:lastModifiedBy>
  <cp:revision>2</cp:revision>
  <dcterms:created xsi:type="dcterms:W3CDTF">2017-09-08T04:46:00Z</dcterms:created>
  <dcterms:modified xsi:type="dcterms:W3CDTF">2017-09-08T04:46:00Z</dcterms:modified>
</cp:coreProperties>
</file>